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14:paraId="454BA7B5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052AA0AD" w14:textId="77777777" w:rsidR="00692703" w:rsidRPr="00CF1A49" w:rsidRDefault="005B15FA" w:rsidP="00913946">
            <w:pPr>
              <w:pStyle w:val="Title"/>
            </w:pPr>
            <w:r>
              <w:t>John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Copenhaver</w:t>
            </w:r>
          </w:p>
          <w:p w14:paraId="5EAAD5C5" w14:textId="77777777" w:rsidR="00BB47F9" w:rsidRPr="00DA7EFA" w:rsidRDefault="00534561" w:rsidP="00457CF9">
            <w:pPr>
              <w:pStyle w:val="ContactInfo"/>
              <w:contextualSpacing w:val="0"/>
              <w:rPr>
                <w:rStyle w:val="Hyperlink"/>
                <w:b/>
                <w:bCs/>
                <w:sz w:val="28"/>
                <w:szCs w:val="28"/>
              </w:rPr>
            </w:pPr>
            <w:r w:rsidRPr="00DA7EFA">
              <w:rPr>
                <w:b/>
                <w:bCs/>
                <w:color w:val="0070C0"/>
                <w:sz w:val="28"/>
                <w:szCs w:val="28"/>
              </w:rPr>
              <w:t xml:space="preserve">johncope@me.com </w:t>
            </w:r>
            <w:sdt>
              <w:sdtPr>
                <w:rPr>
                  <w:b/>
                  <w:bCs/>
                  <w:color w:val="0070C0"/>
                  <w:sz w:val="28"/>
                  <w:szCs w:val="28"/>
                </w:rPr>
                <w:alias w:val="Divider dot:"/>
                <w:tag w:val="Divider dot:"/>
                <w:id w:val="2000459528"/>
                <w:placeholder>
                  <w:docPart w:val="DA6E5A52D3993C429F4A64CF4091DD96"/>
                </w:placeholder>
                <w:temporary/>
                <w:showingPlcHdr/>
                <w15:appearance w15:val="hidden"/>
              </w:sdtPr>
              <w:sdtEndPr/>
              <w:sdtContent>
                <w:r w:rsidRPr="00DA7EFA">
                  <w:rPr>
                    <w:b/>
                    <w:bCs/>
                    <w:color w:val="0070C0"/>
                    <w:sz w:val="28"/>
                    <w:szCs w:val="28"/>
                  </w:rPr>
                  <w:t>·</w:t>
                </w:r>
              </w:sdtContent>
            </w:sdt>
            <w:r w:rsidRPr="00DA7EFA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hyperlink r:id="rId7" w:history="1">
              <w:r w:rsidR="00BB47F9" w:rsidRPr="00DA7EFA">
                <w:rPr>
                  <w:rStyle w:val="Hyperlink"/>
                  <w:b/>
                  <w:bCs/>
                  <w:sz w:val="28"/>
                  <w:szCs w:val="28"/>
                </w:rPr>
                <w:t>www.jcopenhaver.com</w:t>
              </w:r>
            </w:hyperlink>
          </w:p>
          <w:p w14:paraId="2A7FA2F3" w14:textId="523EBB0C" w:rsidR="00457CF9" w:rsidRPr="00DA7EFA" w:rsidRDefault="00736432" w:rsidP="00457CF9">
            <w:pPr>
              <w:pStyle w:val="ContactInfo"/>
              <w:contextualSpacing w:val="0"/>
              <w:rPr>
                <w:b/>
                <w:bCs/>
                <w:color w:val="0070C0"/>
                <w:sz w:val="28"/>
                <w:szCs w:val="28"/>
              </w:rPr>
            </w:pPr>
            <w:hyperlink r:id="rId8" w:history="1">
              <w:r w:rsidR="00BB47F9" w:rsidRPr="00DA7EFA">
                <w:rPr>
                  <w:rStyle w:val="Hyperlink"/>
                  <w:b/>
                  <w:bCs/>
                  <w:sz w:val="28"/>
                  <w:szCs w:val="28"/>
                </w:rPr>
                <w:t>www.johncopenhaverteacher.com</w:t>
              </w:r>
            </w:hyperlink>
          </w:p>
          <w:p w14:paraId="6059913C" w14:textId="4535E30F" w:rsidR="00692703" w:rsidRPr="00457CF9" w:rsidRDefault="00534561" w:rsidP="00534561">
            <w:pPr>
              <w:pStyle w:val="ContactInfoEmphasis"/>
              <w:contextualSpacing w:val="0"/>
              <w:rPr>
                <w:bCs/>
                <w:color w:val="0070C0"/>
              </w:rPr>
            </w:pPr>
            <w:r w:rsidRPr="00457CF9">
              <w:rPr>
                <w:bCs/>
                <w:color w:val="0070C0"/>
              </w:rPr>
              <w:t xml:space="preserve"> </w:t>
            </w:r>
          </w:p>
          <w:p w14:paraId="1859BA45" w14:textId="252D927D" w:rsidR="00457CF9" w:rsidRPr="00CF1A49" w:rsidRDefault="00457CF9" w:rsidP="00534561">
            <w:pPr>
              <w:pStyle w:val="ContactInfoEmphasis"/>
              <w:contextualSpacing w:val="0"/>
            </w:pPr>
          </w:p>
        </w:tc>
      </w:tr>
      <w:tr w:rsidR="00F77991" w:rsidRPr="003D671D" w14:paraId="4275B6B8" w14:textId="77777777" w:rsidTr="00692703">
        <w:tc>
          <w:tcPr>
            <w:tcW w:w="9360" w:type="dxa"/>
            <w:tcMar>
              <w:top w:w="432" w:type="dxa"/>
            </w:tcMar>
          </w:tcPr>
          <w:p w14:paraId="026D9EE7" w14:textId="2BD9420C" w:rsidR="001755A8" w:rsidRPr="003D671D" w:rsidRDefault="00137792" w:rsidP="00F77991">
            <w:pPr>
              <w:autoSpaceDE w:val="0"/>
              <w:autoSpaceDN w:val="0"/>
              <w:adjustRightInd w:val="0"/>
              <w:spacing w:after="298" w:line="266" w:lineRule="exact"/>
              <w:ind w:left="9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A</w:t>
            </w:r>
            <w:r w:rsidRPr="003D671D">
              <w:rPr>
                <w:color w:val="000000" w:themeColor="text1"/>
                <w:spacing w:val="-1"/>
                <w:sz w:val="22"/>
                <w:szCs w:val="22"/>
              </w:rPr>
              <w:t>ward-winning author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, </w:t>
            </w:r>
            <w:r w:rsidR="005B15FA" w:rsidRPr="003D671D">
              <w:rPr>
                <w:color w:val="000000" w:themeColor="text1"/>
                <w:spacing w:val="-1"/>
                <w:sz w:val="22"/>
                <w:szCs w:val="22"/>
              </w:rPr>
              <w:t>department chair, and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 seasoned educator</w:t>
            </w:r>
            <w:r w:rsidR="005B15FA"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 with </w:t>
            </w:r>
            <w:r w:rsidR="00E07943">
              <w:rPr>
                <w:color w:val="000000" w:themeColor="text1"/>
                <w:spacing w:val="-1"/>
                <w:sz w:val="22"/>
                <w:szCs w:val="22"/>
              </w:rPr>
              <w:t>sixteen</w:t>
            </w:r>
            <w:r w:rsidR="005B15FA"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 years of experience.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5B15FA"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Committed to creating </w:t>
            </w:r>
            <w:r w:rsidR="00E613B6"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a </w:t>
            </w:r>
            <w:r w:rsidR="005B15FA"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student-centered, inquiry-based educational environment focused on </w:t>
            </w:r>
            <w:r w:rsidR="002021AB">
              <w:rPr>
                <w:color w:val="000000" w:themeColor="text1"/>
                <w:spacing w:val="-1"/>
                <w:sz w:val="22"/>
                <w:szCs w:val="22"/>
              </w:rPr>
              <w:t>inspiring</w:t>
            </w:r>
            <w:r w:rsidR="00F133F8">
              <w:rPr>
                <w:color w:val="000000" w:themeColor="text1"/>
                <w:spacing w:val="-1"/>
                <w:sz w:val="22"/>
                <w:szCs w:val="22"/>
              </w:rPr>
              <w:t xml:space="preserve"> creativity</w:t>
            </w:r>
            <w:r w:rsidR="005B15FA"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 and fostering </w:t>
            </w:r>
            <w:r w:rsidR="00F133F8">
              <w:rPr>
                <w:color w:val="000000" w:themeColor="text1"/>
                <w:spacing w:val="-1"/>
                <w:sz w:val="22"/>
                <w:szCs w:val="22"/>
              </w:rPr>
              <w:t xml:space="preserve">a </w:t>
            </w:r>
            <w:r w:rsidR="005B15FA" w:rsidRPr="003D671D">
              <w:rPr>
                <w:color w:val="000000" w:themeColor="text1"/>
                <w:spacing w:val="-1"/>
                <w:sz w:val="22"/>
                <w:szCs w:val="22"/>
              </w:rPr>
              <w:t>passion for intellectual exploration.</w:t>
            </w:r>
          </w:p>
        </w:tc>
      </w:tr>
    </w:tbl>
    <w:sdt>
      <w:sdtPr>
        <w:alias w:val="Skills:"/>
        <w:tag w:val="Skills:"/>
        <w:id w:val="-1392877668"/>
        <w:placeholder>
          <w:docPart w:val="5D8D79C259A924498083A61BB56E7D36"/>
        </w:placeholder>
        <w:temporary/>
        <w:showingPlcHdr/>
        <w15:appearance w15:val="hidden"/>
      </w:sdtPr>
      <w:sdtEndPr/>
      <w:sdtContent>
        <w:p w14:paraId="38EF9088" w14:textId="77777777" w:rsidR="00C60463" w:rsidRPr="00CF1A49" w:rsidRDefault="00C60463" w:rsidP="00C60463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C60463" w:rsidRPr="006E1507" w14:paraId="7AAA9E0A" w14:textId="77777777" w:rsidTr="00BA4D7C">
        <w:tc>
          <w:tcPr>
            <w:tcW w:w="4675" w:type="dxa"/>
          </w:tcPr>
          <w:p w14:paraId="054D2B5F" w14:textId="5F781F22" w:rsidR="00313453" w:rsidRDefault="00313453" w:rsidP="00860C7C">
            <w:pPr>
              <w:pStyle w:val="ListBullet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Leading</w:t>
            </w:r>
            <w:r w:rsidR="00860C7C" w:rsidRPr="003D671D">
              <w:rPr>
                <w:sz w:val="22"/>
                <w:szCs w:val="22"/>
              </w:rPr>
              <w:t xml:space="preserve"> fiction</w:t>
            </w:r>
            <w:r>
              <w:rPr>
                <w:sz w:val="22"/>
                <w:szCs w:val="22"/>
              </w:rPr>
              <w:t xml:space="preserve"> writing workshops with a focus on </w:t>
            </w:r>
            <w:r w:rsidR="00195AD2">
              <w:rPr>
                <w:sz w:val="22"/>
                <w:szCs w:val="22"/>
              </w:rPr>
              <w:t>the novel</w:t>
            </w:r>
            <w:r>
              <w:rPr>
                <w:sz w:val="22"/>
                <w:szCs w:val="22"/>
              </w:rPr>
              <w:t xml:space="preserve">, historical research, </w:t>
            </w:r>
            <w:r w:rsidR="00195AD2">
              <w:rPr>
                <w:sz w:val="22"/>
                <w:szCs w:val="22"/>
              </w:rPr>
              <w:t xml:space="preserve">genre fiction, </w:t>
            </w:r>
            <w:r w:rsidR="00137792">
              <w:rPr>
                <w:sz w:val="22"/>
                <w:szCs w:val="22"/>
              </w:rPr>
              <w:t>world-building</w:t>
            </w:r>
            <w:r>
              <w:rPr>
                <w:sz w:val="22"/>
                <w:szCs w:val="22"/>
              </w:rPr>
              <w:t>, and LGBTQ+ issues</w:t>
            </w:r>
          </w:p>
          <w:p w14:paraId="1430D5E7" w14:textId="298E01EA" w:rsidR="00313453" w:rsidRDefault="00313453" w:rsidP="00860C7C">
            <w:pPr>
              <w:pStyle w:val="ListBullet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film</w:t>
            </w:r>
            <w:r w:rsidR="00137792">
              <w:rPr>
                <w:sz w:val="22"/>
                <w:szCs w:val="22"/>
              </w:rPr>
              <w:t xml:space="preserve"> criticism</w:t>
            </w:r>
            <w:r>
              <w:rPr>
                <w:sz w:val="22"/>
                <w:szCs w:val="22"/>
              </w:rPr>
              <w:t xml:space="preserve"> </w:t>
            </w:r>
            <w:r w:rsidR="009C004A">
              <w:rPr>
                <w:sz w:val="22"/>
                <w:szCs w:val="22"/>
              </w:rPr>
              <w:t xml:space="preserve">and adaptation </w:t>
            </w:r>
            <w:r>
              <w:rPr>
                <w:sz w:val="22"/>
                <w:szCs w:val="22"/>
              </w:rPr>
              <w:t xml:space="preserve">with a focus on films noir and the Golden Age of </w:t>
            </w:r>
            <w:r w:rsidR="00137792">
              <w:rPr>
                <w:sz w:val="22"/>
                <w:szCs w:val="22"/>
              </w:rPr>
              <w:t>cinema</w:t>
            </w:r>
          </w:p>
          <w:p w14:paraId="5A98875E" w14:textId="47EC2CDF" w:rsidR="006F4C2B" w:rsidRPr="00313453" w:rsidRDefault="006F4C2B" w:rsidP="006F4C2B">
            <w:pPr>
              <w:pStyle w:val="ListBullet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Promoting</w:t>
            </w:r>
            <w:r w:rsidRPr="003D671D">
              <w:rPr>
                <w:sz w:val="22"/>
                <w:szCs w:val="22"/>
              </w:rPr>
              <w:t xml:space="preserve"> </w:t>
            </w:r>
            <w:r w:rsidR="00F679B0">
              <w:rPr>
                <w:sz w:val="22"/>
                <w:szCs w:val="22"/>
              </w:rPr>
              <w:t>DEI</w:t>
            </w:r>
            <w:r w:rsidRPr="003D671D">
              <w:rPr>
                <w:sz w:val="22"/>
                <w:szCs w:val="22"/>
              </w:rPr>
              <w:t xml:space="preserve"> initiatives in coursework</w:t>
            </w:r>
            <w:r>
              <w:rPr>
                <w:sz w:val="22"/>
                <w:szCs w:val="22"/>
              </w:rPr>
              <w:t xml:space="preserve"> and extracurricular activities</w:t>
            </w:r>
          </w:p>
          <w:p w14:paraId="717C6700" w14:textId="02B18606" w:rsidR="009C004A" w:rsidRDefault="009C004A" w:rsidP="00860C7C">
            <w:pPr>
              <w:pStyle w:val="ListBullet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Designing </w:t>
            </w:r>
            <w:r w:rsidR="00017DDE">
              <w:rPr>
                <w:sz w:val="22"/>
                <w:szCs w:val="22"/>
              </w:rPr>
              <w:t xml:space="preserve">curricula with </w:t>
            </w:r>
            <w:r w:rsidR="00F679B0">
              <w:rPr>
                <w:sz w:val="22"/>
                <w:szCs w:val="22"/>
              </w:rPr>
              <w:t xml:space="preserve">an </w:t>
            </w:r>
            <w:r w:rsidR="00017DDE">
              <w:rPr>
                <w:sz w:val="22"/>
                <w:szCs w:val="22"/>
              </w:rPr>
              <w:t>ethics-based framework to address character-building</w:t>
            </w:r>
          </w:p>
          <w:p w14:paraId="63C35F0B" w14:textId="1CDE9745" w:rsidR="00860C7C" w:rsidRPr="003D671D" w:rsidRDefault="009C004A" w:rsidP="00860C7C">
            <w:pPr>
              <w:pStyle w:val="ListBullet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Crafting</w:t>
            </w:r>
            <w:r w:rsidR="002B7F90" w:rsidRPr="003D671D">
              <w:rPr>
                <w:sz w:val="22"/>
                <w:szCs w:val="22"/>
              </w:rPr>
              <w:t xml:space="preserve"> inquiry-based</w:t>
            </w:r>
            <w:r w:rsidR="00860C7C" w:rsidRPr="003D671D">
              <w:rPr>
                <w:sz w:val="22"/>
                <w:szCs w:val="22"/>
              </w:rPr>
              <w:t xml:space="preserve">, student-centered </w:t>
            </w:r>
            <w:r w:rsidR="005F1A43" w:rsidRPr="003D671D">
              <w:rPr>
                <w:sz w:val="22"/>
                <w:szCs w:val="22"/>
              </w:rPr>
              <w:t>literature</w:t>
            </w:r>
            <w:r w:rsidR="00B93D51" w:rsidRPr="003D671D">
              <w:rPr>
                <w:sz w:val="22"/>
                <w:szCs w:val="22"/>
              </w:rPr>
              <w:t xml:space="preserve"> </w:t>
            </w:r>
            <w:r w:rsidR="002B7F90" w:rsidRPr="003D671D">
              <w:rPr>
                <w:sz w:val="22"/>
                <w:szCs w:val="22"/>
              </w:rPr>
              <w:t>curricul</w:t>
            </w:r>
            <w:r w:rsidR="00B93D51" w:rsidRPr="003D671D">
              <w:rPr>
                <w:sz w:val="22"/>
                <w:szCs w:val="22"/>
              </w:rPr>
              <w:t>a</w:t>
            </w:r>
          </w:p>
          <w:p w14:paraId="30F48600" w14:textId="3B7C0D66" w:rsidR="00F57AEA" w:rsidRPr="003D671D" w:rsidRDefault="00F57AEA" w:rsidP="009C004A">
            <w:pPr>
              <w:pStyle w:val="ListBullet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  <w:tc>
          <w:tcPr>
            <w:tcW w:w="4675" w:type="dxa"/>
            <w:tcMar>
              <w:left w:w="360" w:type="dxa"/>
            </w:tcMar>
          </w:tcPr>
          <w:p w14:paraId="2FC58BA9" w14:textId="48C786DF" w:rsidR="005F1A43" w:rsidRPr="003D671D" w:rsidRDefault="005F1A43" w:rsidP="00860C7C">
            <w:pPr>
              <w:pStyle w:val="ListBullet"/>
              <w:contextualSpacing w:val="0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Organizing events to promote writing</w:t>
            </w:r>
            <w:r w:rsidR="009C004A">
              <w:rPr>
                <w:sz w:val="22"/>
                <w:szCs w:val="22"/>
              </w:rPr>
              <w:t xml:space="preserve"> and literature</w:t>
            </w:r>
            <w:r w:rsidR="00B93D51" w:rsidRPr="003D671D">
              <w:rPr>
                <w:sz w:val="22"/>
                <w:szCs w:val="22"/>
              </w:rPr>
              <w:t xml:space="preserve">, including </w:t>
            </w:r>
            <w:r w:rsidR="009C004A">
              <w:rPr>
                <w:sz w:val="22"/>
                <w:szCs w:val="22"/>
              </w:rPr>
              <w:t xml:space="preserve">readings, </w:t>
            </w:r>
            <w:r w:rsidR="00B93D51" w:rsidRPr="003D671D">
              <w:rPr>
                <w:sz w:val="22"/>
                <w:szCs w:val="22"/>
              </w:rPr>
              <w:t>visiting writer</w:t>
            </w:r>
            <w:r w:rsidR="009C004A">
              <w:rPr>
                <w:sz w:val="22"/>
                <w:szCs w:val="22"/>
              </w:rPr>
              <w:t xml:space="preserve"> talks</w:t>
            </w:r>
            <w:r w:rsidR="00F679B0">
              <w:rPr>
                <w:sz w:val="22"/>
                <w:szCs w:val="22"/>
              </w:rPr>
              <w:t>,</w:t>
            </w:r>
            <w:r w:rsidR="00195AD2">
              <w:rPr>
                <w:sz w:val="22"/>
                <w:szCs w:val="22"/>
              </w:rPr>
              <w:t xml:space="preserve"> and publishing industry </w:t>
            </w:r>
            <w:r w:rsidR="009C004A">
              <w:rPr>
                <w:sz w:val="22"/>
                <w:szCs w:val="22"/>
              </w:rPr>
              <w:t>panels</w:t>
            </w:r>
          </w:p>
          <w:p w14:paraId="3F91B70E" w14:textId="77777777" w:rsidR="009C004A" w:rsidRDefault="009C004A" w:rsidP="009C004A">
            <w:pPr>
              <w:pStyle w:val="ListBullet"/>
              <w:contextualSpacing w:val="0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Connecting local and national writing communities with students </w:t>
            </w:r>
          </w:p>
          <w:p w14:paraId="24061A90" w14:textId="77777777" w:rsidR="00195AD2" w:rsidRPr="003D671D" w:rsidRDefault="00195AD2" w:rsidP="00195AD2">
            <w:pPr>
              <w:pStyle w:val="ListBullet"/>
              <w:contextualSpacing w:val="0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Supervising curricular initiatives and cultivating a growth mindset among colleagues</w:t>
            </w:r>
          </w:p>
          <w:p w14:paraId="488BAE2E" w14:textId="2C96C869" w:rsidR="00C60463" w:rsidRPr="003D671D" w:rsidRDefault="002B7F90" w:rsidP="00BA4D7C">
            <w:pPr>
              <w:pStyle w:val="ListBullet"/>
              <w:contextualSpacing w:val="0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Integrating tech to enhance instruction</w:t>
            </w:r>
            <w:r w:rsidR="00B93D51" w:rsidRPr="003D671D">
              <w:rPr>
                <w:sz w:val="22"/>
                <w:szCs w:val="22"/>
              </w:rPr>
              <w:t xml:space="preserve"> and supporting other teachers with tech innovations</w:t>
            </w:r>
          </w:p>
          <w:p w14:paraId="4991D524" w14:textId="648DED9D" w:rsidR="00C60463" w:rsidRPr="003D671D" w:rsidRDefault="00C60463" w:rsidP="00195AD2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  <w:rPr>
                <w:sz w:val="22"/>
                <w:szCs w:val="22"/>
              </w:rPr>
            </w:pPr>
          </w:p>
        </w:tc>
      </w:tr>
    </w:tbl>
    <w:p w14:paraId="7E7DEF46" w14:textId="77777777" w:rsidR="004E01EB" w:rsidRPr="00CF1A49" w:rsidRDefault="00C60463" w:rsidP="004E01EB">
      <w:pPr>
        <w:pStyle w:val="Heading1"/>
      </w:pPr>
      <w:r>
        <w:t>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DD6F6A" w:rsidRPr="00CF1A49" w14:paraId="28F47546" w14:textId="77777777" w:rsidTr="00DD6F6A">
        <w:tc>
          <w:tcPr>
            <w:tcW w:w="9290" w:type="dxa"/>
            <w:tcMar>
              <w:top w:w="216" w:type="dxa"/>
            </w:tcMar>
          </w:tcPr>
          <w:p w14:paraId="72A05160" w14:textId="77777777" w:rsidR="001E7100" w:rsidRPr="003D671D" w:rsidRDefault="001E7100" w:rsidP="001E7100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3D671D">
              <w:rPr>
                <w:sz w:val="22"/>
                <w:szCs w:val="22"/>
              </w:rPr>
              <w:t xml:space="preserve"> – Current</w:t>
            </w:r>
          </w:p>
          <w:p w14:paraId="0B5EB52E" w14:textId="77777777" w:rsidR="001E7100" w:rsidRPr="001E7100" w:rsidRDefault="001E7100" w:rsidP="001E7100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 xml:space="preserve">Faculty Mentor, </w:t>
            </w:r>
            <w:r w:rsidRPr="001E7100">
              <w:rPr>
                <w:rStyle w:val="SubtleReference"/>
                <w:sz w:val="22"/>
                <w:szCs w:val="22"/>
              </w:rPr>
              <w:t>UniVersity of Nebraska LOW Residency MFA</w:t>
            </w:r>
          </w:p>
          <w:p w14:paraId="4B596F5D" w14:textId="77777777" w:rsidR="001E7100" w:rsidRPr="001E7100" w:rsidRDefault="001E7100" w:rsidP="001E710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Lecturing</w:t>
            </w:r>
            <w:r w:rsidRPr="001E7100">
              <w:t>, leading workshops, and mentoring graduate students in fiction</w:t>
            </w:r>
            <w:r w:rsidRPr="001E7100">
              <w:rPr>
                <w:sz w:val="22"/>
                <w:szCs w:val="22"/>
              </w:rPr>
              <w:t>.</w:t>
            </w:r>
          </w:p>
          <w:p w14:paraId="411231D4" w14:textId="77777777" w:rsidR="001E7100" w:rsidRPr="001E7100" w:rsidRDefault="001E7100" w:rsidP="001E7100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</w:p>
          <w:p w14:paraId="720E7332" w14:textId="77777777" w:rsidR="001E7100" w:rsidRPr="001E7100" w:rsidRDefault="001E7100" w:rsidP="001E7100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2021 – Current</w:t>
            </w:r>
          </w:p>
          <w:p w14:paraId="2F66358F" w14:textId="77777777" w:rsidR="001E7100" w:rsidRPr="001E7100" w:rsidRDefault="001E7100" w:rsidP="001E7100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 xml:space="preserve">ADJUNCT Instructor, </w:t>
            </w:r>
            <w:r w:rsidRPr="001E7100">
              <w:rPr>
                <w:rStyle w:val="SubtleReference"/>
                <w:sz w:val="22"/>
                <w:szCs w:val="22"/>
              </w:rPr>
              <w:t>Virginia Commonwealth University</w:t>
            </w:r>
          </w:p>
          <w:p w14:paraId="3E7D4A77" w14:textId="03EFA0B4" w:rsidR="00B9084A" w:rsidRDefault="001E7100" w:rsidP="002733D6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Teaching “Advanced Fiction Writing,” ENGL 437, “Queer Literature: “Transgression and Freedom in Queer Literature,” ENGL/GSWS 354. Taught “Writing Fiction,” ENGL 307</w:t>
            </w:r>
            <w:r>
              <w:rPr>
                <w:sz w:val="22"/>
                <w:szCs w:val="22"/>
              </w:rPr>
              <w:t>.</w:t>
            </w:r>
          </w:p>
          <w:p w14:paraId="1AF4C886" w14:textId="77777777" w:rsidR="001E7100" w:rsidRPr="001E7100" w:rsidRDefault="001E7100" w:rsidP="001E7100">
            <w:pPr>
              <w:pStyle w:val="ListParagraph"/>
              <w:rPr>
                <w:sz w:val="22"/>
                <w:szCs w:val="22"/>
              </w:rPr>
            </w:pPr>
          </w:p>
          <w:p w14:paraId="679E848E" w14:textId="63CADB71" w:rsidR="00B9084A" w:rsidRPr="003D671D" w:rsidRDefault="00B9084A" w:rsidP="00B9084A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2021 – </w:t>
            </w:r>
            <w:r w:rsidR="001E7100">
              <w:rPr>
                <w:sz w:val="22"/>
                <w:szCs w:val="22"/>
              </w:rPr>
              <w:t>2022</w:t>
            </w:r>
          </w:p>
          <w:p w14:paraId="475026CF" w14:textId="7FA6C91C" w:rsidR="00B9084A" w:rsidRPr="003D671D" w:rsidRDefault="00BC66DE" w:rsidP="00B9084A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  <w:r w:rsidR="00B9084A" w:rsidRPr="003D671D">
              <w:rPr>
                <w:sz w:val="22"/>
                <w:szCs w:val="22"/>
              </w:rPr>
              <w:t xml:space="preserve"> Teacher, </w:t>
            </w:r>
            <w:r w:rsidR="00B9084A" w:rsidRPr="003D671D">
              <w:rPr>
                <w:rStyle w:val="SubtleReference"/>
                <w:sz w:val="22"/>
                <w:szCs w:val="22"/>
              </w:rPr>
              <w:t>The New Community School</w:t>
            </w:r>
          </w:p>
          <w:p w14:paraId="337A7EE8" w14:textId="736E83E9" w:rsidR="00B9084A" w:rsidRPr="003D671D" w:rsidRDefault="001E7100" w:rsidP="00B9084A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Taught</w:t>
            </w:r>
            <w:r w:rsidR="00B9084A" w:rsidRPr="003D671D">
              <w:rPr>
                <w:sz w:val="22"/>
                <w:szCs w:val="22"/>
              </w:rPr>
              <w:t xml:space="preserve"> English</w:t>
            </w:r>
            <w:r w:rsidR="00BC66DE">
              <w:rPr>
                <w:sz w:val="22"/>
                <w:szCs w:val="22"/>
              </w:rPr>
              <w:t xml:space="preserve"> and </w:t>
            </w:r>
            <w:r w:rsidR="00B9084A" w:rsidRPr="003D671D">
              <w:rPr>
                <w:sz w:val="22"/>
                <w:szCs w:val="22"/>
              </w:rPr>
              <w:t>Film Study to high school juniors</w:t>
            </w:r>
            <w:r w:rsidR="00E7336E" w:rsidRPr="003D671D">
              <w:rPr>
                <w:sz w:val="22"/>
                <w:szCs w:val="22"/>
              </w:rPr>
              <w:t xml:space="preserve"> with dyslexia and related learning differences</w:t>
            </w:r>
            <w:r w:rsidR="00B9084A" w:rsidRPr="003D671D">
              <w:rPr>
                <w:sz w:val="22"/>
                <w:szCs w:val="22"/>
              </w:rPr>
              <w:t>.</w:t>
            </w:r>
            <w:r w:rsidR="00BC66DE">
              <w:rPr>
                <w:sz w:val="22"/>
                <w:szCs w:val="22"/>
              </w:rPr>
              <w:t xml:space="preserve"> Advising LGBTQ+ affinity group.</w:t>
            </w:r>
          </w:p>
          <w:p w14:paraId="0BFE84B7" w14:textId="77777777" w:rsidR="00B9084A" w:rsidRPr="003D671D" w:rsidRDefault="00B9084A" w:rsidP="002A04DB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</w:p>
          <w:p w14:paraId="40514432" w14:textId="2F37D54C" w:rsidR="00DD6F6A" w:rsidRPr="003D671D" w:rsidRDefault="00DD6F6A" w:rsidP="002A04DB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2011 – </w:t>
            </w:r>
            <w:r w:rsidR="00E04A8B" w:rsidRPr="003D671D">
              <w:rPr>
                <w:sz w:val="22"/>
                <w:szCs w:val="22"/>
              </w:rPr>
              <w:t>2020</w:t>
            </w:r>
            <w:r w:rsidR="00A872B2" w:rsidRPr="003D671D">
              <w:rPr>
                <w:sz w:val="22"/>
                <w:szCs w:val="22"/>
              </w:rPr>
              <w:t>*</w:t>
            </w:r>
          </w:p>
          <w:p w14:paraId="08B1FE12" w14:textId="4E3990FD" w:rsidR="00DD6F6A" w:rsidRPr="003D671D" w:rsidRDefault="00DD6F6A" w:rsidP="002A04DB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7-12 English Department Chair, </w:t>
            </w:r>
            <w:r w:rsidRPr="003D671D">
              <w:rPr>
                <w:rStyle w:val="SubtleReference"/>
                <w:sz w:val="22"/>
                <w:szCs w:val="22"/>
              </w:rPr>
              <w:t xml:space="preserve">Flint </w:t>
            </w:r>
            <w:r w:rsidR="00BC66DE">
              <w:rPr>
                <w:rStyle w:val="SubtleReference"/>
                <w:sz w:val="22"/>
                <w:szCs w:val="22"/>
              </w:rPr>
              <w:t>Hill</w:t>
            </w:r>
            <w:r w:rsidRPr="003D671D">
              <w:rPr>
                <w:rStyle w:val="SubtleReference"/>
                <w:sz w:val="22"/>
                <w:szCs w:val="22"/>
              </w:rPr>
              <w:t xml:space="preserve"> School</w:t>
            </w:r>
          </w:p>
          <w:p w14:paraId="5698C8B8" w14:textId="5F64E60D" w:rsidR="005661A4" w:rsidRPr="003D671D" w:rsidRDefault="005661A4" w:rsidP="005661A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Established</w:t>
            </w:r>
            <w:r w:rsidRPr="003D671D">
              <w:rPr>
                <w:sz w:val="22"/>
                <w:szCs w:val="22"/>
              </w:rPr>
              <w:t xml:space="preserve"> the 7-12 grade creative writing elective program and taught short fiction, poetry, and novel writing </w:t>
            </w:r>
            <w:r>
              <w:rPr>
                <w:sz w:val="22"/>
                <w:szCs w:val="22"/>
              </w:rPr>
              <w:t>workshops</w:t>
            </w:r>
            <w:r w:rsidRPr="003D671D">
              <w:rPr>
                <w:sz w:val="22"/>
                <w:szCs w:val="22"/>
              </w:rPr>
              <w:t>.</w:t>
            </w:r>
            <w:r w:rsidR="00137792">
              <w:rPr>
                <w:sz w:val="22"/>
                <w:szCs w:val="22"/>
              </w:rPr>
              <w:t xml:space="preserve"> </w:t>
            </w:r>
            <w:r w:rsidRPr="003D671D">
              <w:rPr>
                <w:sz w:val="22"/>
                <w:szCs w:val="22"/>
              </w:rPr>
              <w:t xml:space="preserve">Launched an inquiry-based self-directed literature course for </w:t>
            </w:r>
            <w:r w:rsidR="00BC66DE">
              <w:rPr>
                <w:sz w:val="22"/>
                <w:szCs w:val="22"/>
              </w:rPr>
              <w:t>upper-level students</w:t>
            </w:r>
            <w:r w:rsidRPr="003D671D">
              <w:rPr>
                <w:sz w:val="22"/>
                <w:szCs w:val="22"/>
              </w:rPr>
              <w:t xml:space="preserve">. </w:t>
            </w:r>
          </w:p>
          <w:p w14:paraId="25B1ED8A" w14:textId="21B12264" w:rsidR="00903F8C" w:rsidRPr="003D671D" w:rsidRDefault="00830410" w:rsidP="002A04D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lastRenderedPageBreak/>
              <w:t>Proposed</w:t>
            </w:r>
            <w:r w:rsidR="00F80ED4" w:rsidRPr="003D671D">
              <w:rPr>
                <w:sz w:val="22"/>
                <w:szCs w:val="22"/>
              </w:rPr>
              <w:t xml:space="preserve"> and</w:t>
            </w:r>
            <w:r w:rsidRPr="003D671D">
              <w:rPr>
                <w:sz w:val="22"/>
                <w:szCs w:val="22"/>
              </w:rPr>
              <w:t xml:space="preserve"> taught </w:t>
            </w:r>
            <w:r w:rsidR="005661A4">
              <w:rPr>
                <w:sz w:val="22"/>
                <w:szCs w:val="22"/>
              </w:rPr>
              <w:t>upper-level</w:t>
            </w:r>
            <w:r w:rsidRPr="003D671D">
              <w:rPr>
                <w:sz w:val="22"/>
                <w:szCs w:val="22"/>
              </w:rPr>
              <w:t xml:space="preserve"> </w:t>
            </w:r>
            <w:r w:rsidR="002A04DB" w:rsidRPr="003D671D">
              <w:rPr>
                <w:sz w:val="22"/>
                <w:szCs w:val="22"/>
              </w:rPr>
              <w:t xml:space="preserve">semester </w:t>
            </w:r>
            <w:r w:rsidRPr="003D671D">
              <w:rPr>
                <w:sz w:val="22"/>
                <w:szCs w:val="22"/>
              </w:rPr>
              <w:t xml:space="preserve">seminar courses on a wide range of topics, including film, ethics, short fiction, contemporary fiction, </w:t>
            </w:r>
            <w:r w:rsidR="005E45E9" w:rsidRPr="003D671D">
              <w:rPr>
                <w:sz w:val="22"/>
                <w:szCs w:val="22"/>
              </w:rPr>
              <w:t xml:space="preserve">media literacy, </w:t>
            </w:r>
            <w:r w:rsidRPr="003D671D">
              <w:rPr>
                <w:sz w:val="22"/>
                <w:szCs w:val="22"/>
              </w:rPr>
              <w:t>and creative nonfiction.</w:t>
            </w:r>
            <w:r w:rsidR="00137792">
              <w:rPr>
                <w:sz w:val="22"/>
                <w:szCs w:val="22"/>
              </w:rPr>
              <w:t xml:space="preserve"> </w:t>
            </w:r>
            <w:r w:rsidR="00BC66DE">
              <w:rPr>
                <w:sz w:val="22"/>
                <w:szCs w:val="22"/>
              </w:rPr>
              <w:t>In addition, revised</w:t>
            </w:r>
            <w:r w:rsidR="00EA2E0D" w:rsidRPr="003D671D">
              <w:rPr>
                <w:sz w:val="22"/>
                <w:szCs w:val="22"/>
              </w:rPr>
              <w:t xml:space="preserve"> and implemented </w:t>
            </w:r>
            <w:r w:rsidR="00E613B6" w:rsidRPr="003D671D">
              <w:rPr>
                <w:sz w:val="22"/>
                <w:szCs w:val="22"/>
              </w:rPr>
              <w:t>the sophomore</w:t>
            </w:r>
            <w:r w:rsidR="00EA2E0D" w:rsidRPr="003D671D">
              <w:rPr>
                <w:sz w:val="22"/>
                <w:szCs w:val="22"/>
              </w:rPr>
              <w:t xml:space="preserve"> honors curriculum.</w:t>
            </w:r>
          </w:p>
          <w:p w14:paraId="3D98BDEB" w14:textId="1C3D0D52" w:rsidR="005661A4" w:rsidRPr="003D671D" w:rsidRDefault="005661A4" w:rsidP="005661A4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Advocated for a more diverse and inclusive curriculum and guided teachers in reflecting on equity in their lesson planning and classrooms. </w:t>
            </w:r>
          </w:p>
          <w:p w14:paraId="7712C6FE" w14:textId="660013C8" w:rsidR="002A04DB" w:rsidRPr="003D671D" w:rsidRDefault="00816A83" w:rsidP="002A04DB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Guided the vertical alignment of </w:t>
            </w:r>
            <w:r w:rsidR="00F73C3C" w:rsidRPr="003D671D">
              <w:rPr>
                <w:sz w:val="22"/>
                <w:szCs w:val="22"/>
              </w:rPr>
              <w:t xml:space="preserve">the </w:t>
            </w:r>
            <w:r w:rsidRPr="003D671D">
              <w:rPr>
                <w:sz w:val="22"/>
                <w:szCs w:val="22"/>
              </w:rPr>
              <w:t>7-12</w:t>
            </w:r>
            <w:r w:rsidR="00F73C3C" w:rsidRPr="003D671D">
              <w:rPr>
                <w:sz w:val="22"/>
                <w:szCs w:val="22"/>
              </w:rPr>
              <w:t xml:space="preserve"> grade</w:t>
            </w:r>
            <w:r w:rsidRPr="003D671D">
              <w:rPr>
                <w:sz w:val="22"/>
                <w:szCs w:val="22"/>
              </w:rPr>
              <w:t xml:space="preserve"> </w:t>
            </w:r>
            <w:r w:rsidR="00EA2E0D" w:rsidRPr="003D671D">
              <w:rPr>
                <w:sz w:val="22"/>
                <w:szCs w:val="22"/>
              </w:rPr>
              <w:t xml:space="preserve">English </w:t>
            </w:r>
            <w:r w:rsidRPr="003D671D">
              <w:rPr>
                <w:sz w:val="22"/>
                <w:szCs w:val="22"/>
              </w:rPr>
              <w:t xml:space="preserve">curriculum, shifting the </w:t>
            </w:r>
            <w:r w:rsidR="00DB2B62" w:rsidRPr="003D671D">
              <w:rPr>
                <w:sz w:val="22"/>
                <w:szCs w:val="22"/>
              </w:rPr>
              <w:t>traditional 10</w:t>
            </w:r>
            <w:r w:rsidR="00DB2B62" w:rsidRPr="003D671D">
              <w:rPr>
                <w:sz w:val="22"/>
                <w:szCs w:val="22"/>
                <w:vertAlign w:val="superscript"/>
              </w:rPr>
              <w:t>th</w:t>
            </w:r>
            <w:r w:rsidR="00DB2B62" w:rsidRPr="003D671D">
              <w:rPr>
                <w:sz w:val="22"/>
                <w:szCs w:val="22"/>
              </w:rPr>
              <w:t>-11</w:t>
            </w:r>
            <w:r w:rsidR="00DB2B62" w:rsidRPr="003D671D">
              <w:rPr>
                <w:sz w:val="22"/>
                <w:szCs w:val="22"/>
                <w:vertAlign w:val="superscript"/>
              </w:rPr>
              <w:t>th</w:t>
            </w:r>
            <w:r w:rsidR="00DB2B62" w:rsidRPr="003D671D">
              <w:rPr>
                <w:sz w:val="22"/>
                <w:szCs w:val="22"/>
              </w:rPr>
              <w:t xml:space="preserve"> grade</w:t>
            </w:r>
            <w:r w:rsidRPr="003D671D">
              <w:rPr>
                <w:sz w:val="22"/>
                <w:szCs w:val="22"/>
              </w:rPr>
              <w:t xml:space="preserve"> survey courses to flexible</w:t>
            </w:r>
            <w:r w:rsidR="00DB2B62" w:rsidRPr="003D671D">
              <w:rPr>
                <w:sz w:val="22"/>
                <w:szCs w:val="22"/>
              </w:rPr>
              <w:t xml:space="preserve">, </w:t>
            </w:r>
            <w:r w:rsidRPr="003D671D">
              <w:rPr>
                <w:sz w:val="22"/>
                <w:szCs w:val="22"/>
              </w:rPr>
              <w:t>theme-based model</w:t>
            </w:r>
            <w:r w:rsidR="00F65FC0" w:rsidRPr="003D671D">
              <w:rPr>
                <w:sz w:val="22"/>
                <w:szCs w:val="22"/>
              </w:rPr>
              <w:t>s</w:t>
            </w:r>
            <w:r w:rsidR="00DB2B62" w:rsidRPr="003D671D">
              <w:rPr>
                <w:sz w:val="22"/>
                <w:szCs w:val="22"/>
              </w:rPr>
              <w:t xml:space="preserve">. </w:t>
            </w:r>
          </w:p>
          <w:p w14:paraId="24480808" w14:textId="55938E88" w:rsidR="00F65FC0" w:rsidRPr="003D671D" w:rsidRDefault="005E45E9" w:rsidP="00F65FC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Assisted in hiring and training </w:t>
            </w:r>
            <w:r w:rsidR="002A04DB" w:rsidRPr="003D671D">
              <w:rPr>
                <w:sz w:val="22"/>
                <w:szCs w:val="22"/>
              </w:rPr>
              <w:t>ten</w:t>
            </w:r>
            <w:r w:rsidRPr="003D671D">
              <w:rPr>
                <w:sz w:val="22"/>
                <w:szCs w:val="22"/>
              </w:rPr>
              <w:t xml:space="preserve"> new teachers</w:t>
            </w:r>
            <w:r w:rsidR="00F65FC0" w:rsidRPr="003D671D">
              <w:rPr>
                <w:sz w:val="22"/>
                <w:szCs w:val="22"/>
              </w:rPr>
              <w:t>,</w:t>
            </w:r>
            <w:r w:rsidRPr="003D671D">
              <w:rPr>
                <w:sz w:val="22"/>
                <w:szCs w:val="22"/>
              </w:rPr>
              <w:t xml:space="preserve"> </w:t>
            </w:r>
            <w:r w:rsidR="00EA2E0D" w:rsidRPr="003D671D">
              <w:rPr>
                <w:sz w:val="22"/>
                <w:szCs w:val="22"/>
              </w:rPr>
              <w:t>observed long-time colleagues</w:t>
            </w:r>
            <w:r w:rsidR="008C77A1">
              <w:rPr>
                <w:sz w:val="22"/>
                <w:szCs w:val="22"/>
              </w:rPr>
              <w:t>, offered</w:t>
            </w:r>
            <w:r w:rsidR="00F65FC0" w:rsidRPr="003D671D">
              <w:rPr>
                <w:sz w:val="22"/>
                <w:szCs w:val="22"/>
              </w:rPr>
              <w:t xml:space="preserve"> constructive</w:t>
            </w:r>
            <w:r w:rsidR="00EA2E0D" w:rsidRPr="003D671D">
              <w:rPr>
                <w:sz w:val="22"/>
                <w:szCs w:val="22"/>
              </w:rPr>
              <w:t xml:space="preserve"> feedback</w:t>
            </w:r>
            <w:r w:rsidR="008C77A1">
              <w:rPr>
                <w:sz w:val="22"/>
                <w:szCs w:val="22"/>
              </w:rPr>
              <w:t xml:space="preserve"> to peers</w:t>
            </w:r>
            <w:r w:rsidR="00F65FC0" w:rsidRPr="003D671D">
              <w:rPr>
                <w:sz w:val="22"/>
                <w:szCs w:val="22"/>
              </w:rPr>
              <w:t>, and targeted and coordinated PD needs.</w:t>
            </w:r>
          </w:p>
          <w:p w14:paraId="7A68F112" w14:textId="5596648F" w:rsidR="00F65FC0" w:rsidRPr="003D671D" w:rsidRDefault="005E45E9" w:rsidP="00F65FC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Organized extracurricular</w:t>
            </w:r>
            <w:r w:rsidR="00880BBC" w:rsidRPr="003D671D">
              <w:rPr>
                <w:sz w:val="22"/>
                <w:szCs w:val="22"/>
              </w:rPr>
              <w:t xml:space="preserve"> </w:t>
            </w:r>
            <w:r w:rsidRPr="003D671D">
              <w:rPr>
                <w:sz w:val="22"/>
                <w:szCs w:val="22"/>
              </w:rPr>
              <w:t xml:space="preserve">activities, such as </w:t>
            </w:r>
            <w:r w:rsidR="00F57AEA" w:rsidRPr="003D671D">
              <w:rPr>
                <w:sz w:val="22"/>
                <w:szCs w:val="22"/>
              </w:rPr>
              <w:t>a</w:t>
            </w:r>
            <w:r w:rsidR="00E613B6" w:rsidRPr="003D671D">
              <w:rPr>
                <w:sz w:val="22"/>
                <w:szCs w:val="22"/>
              </w:rPr>
              <w:t xml:space="preserve">n annual </w:t>
            </w:r>
            <w:r w:rsidRPr="003D671D">
              <w:rPr>
                <w:sz w:val="22"/>
                <w:szCs w:val="22"/>
              </w:rPr>
              <w:t xml:space="preserve">visiting </w:t>
            </w:r>
            <w:proofErr w:type="gramStart"/>
            <w:r w:rsidRPr="003D671D">
              <w:rPr>
                <w:sz w:val="22"/>
                <w:szCs w:val="22"/>
              </w:rPr>
              <w:t>writer</w:t>
            </w:r>
            <w:r w:rsidR="00E613B6" w:rsidRPr="003D671D">
              <w:rPr>
                <w:sz w:val="22"/>
                <w:szCs w:val="22"/>
              </w:rPr>
              <w:t>s</w:t>
            </w:r>
            <w:proofErr w:type="gramEnd"/>
            <w:r w:rsidR="00F57AEA" w:rsidRPr="003D671D">
              <w:rPr>
                <w:sz w:val="22"/>
                <w:szCs w:val="22"/>
              </w:rPr>
              <w:t xml:space="preserve"> colloquium</w:t>
            </w:r>
            <w:r w:rsidRPr="003D671D">
              <w:rPr>
                <w:sz w:val="22"/>
                <w:szCs w:val="22"/>
              </w:rPr>
              <w:t>, writing contests, Poetry Out</w:t>
            </w:r>
            <w:r w:rsidR="00826FE9">
              <w:rPr>
                <w:sz w:val="22"/>
                <w:szCs w:val="22"/>
              </w:rPr>
              <w:t xml:space="preserve"> Loud</w:t>
            </w:r>
            <w:r w:rsidR="00880BBC" w:rsidRPr="003D671D">
              <w:rPr>
                <w:sz w:val="22"/>
                <w:szCs w:val="22"/>
              </w:rPr>
              <w:t xml:space="preserve">, and </w:t>
            </w:r>
            <w:r w:rsidR="00F57AEA" w:rsidRPr="003D671D">
              <w:rPr>
                <w:sz w:val="22"/>
                <w:szCs w:val="22"/>
              </w:rPr>
              <w:t>a</w:t>
            </w:r>
            <w:r w:rsidR="00880BBC" w:rsidRPr="003D671D">
              <w:rPr>
                <w:sz w:val="22"/>
                <w:szCs w:val="22"/>
              </w:rPr>
              <w:t xml:space="preserve"> schoolwide Reading Culture initiative.</w:t>
            </w:r>
          </w:p>
          <w:p w14:paraId="606A0A33" w14:textId="77777777" w:rsidR="00A872B2" w:rsidRPr="003D671D" w:rsidRDefault="00F65FC0" w:rsidP="00F65FC0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Guided</w:t>
            </w:r>
            <w:r w:rsidR="00F57AEA" w:rsidRPr="003D671D">
              <w:rPr>
                <w:sz w:val="22"/>
                <w:szCs w:val="22"/>
              </w:rPr>
              <w:t xml:space="preserve"> the</w:t>
            </w:r>
            <w:r w:rsidRPr="003D671D">
              <w:rPr>
                <w:sz w:val="22"/>
                <w:szCs w:val="22"/>
              </w:rPr>
              <w:t xml:space="preserve"> integration of interactive web-based vocabulary and grammar tools (Membean and NoRedInk) and develop</w:t>
            </w:r>
            <w:r w:rsidR="00F57AEA" w:rsidRPr="003D671D">
              <w:rPr>
                <w:sz w:val="22"/>
                <w:szCs w:val="22"/>
              </w:rPr>
              <w:t>ed</w:t>
            </w:r>
            <w:r w:rsidRPr="003D671D">
              <w:rPr>
                <w:sz w:val="22"/>
                <w:szCs w:val="22"/>
              </w:rPr>
              <w:t xml:space="preserve"> </w:t>
            </w:r>
            <w:r w:rsidR="00F57AEA" w:rsidRPr="003D671D">
              <w:rPr>
                <w:sz w:val="22"/>
                <w:szCs w:val="22"/>
              </w:rPr>
              <w:t>a</w:t>
            </w:r>
            <w:r w:rsidRPr="003D671D">
              <w:rPr>
                <w:sz w:val="22"/>
                <w:szCs w:val="22"/>
              </w:rPr>
              <w:t xml:space="preserve"> web-based student portfolio system</w:t>
            </w:r>
            <w:r w:rsidR="00F57AEA" w:rsidRPr="003D671D">
              <w:rPr>
                <w:sz w:val="22"/>
                <w:szCs w:val="22"/>
              </w:rPr>
              <w:t>.</w:t>
            </w:r>
          </w:p>
          <w:p w14:paraId="3468792D" w14:textId="77777777" w:rsidR="00BD03D8" w:rsidRPr="003D671D" w:rsidRDefault="00BD03D8" w:rsidP="00BD03D8">
            <w:pPr>
              <w:ind w:left="360"/>
              <w:rPr>
                <w:sz w:val="22"/>
                <w:szCs w:val="22"/>
              </w:rPr>
            </w:pPr>
          </w:p>
          <w:p w14:paraId="26F53B66" w14:textId="059CB664" w:rsidR="00DD6F6A" w:rsidRDefault="00A872B2" w:rsidP="00BD03D8">
            <w:pPr>
              <w:ind w:left="360"/>
            </w:pPr>
            <w:r w:rsidRPr="003D671D">
              <w:rPr>
                <w:sz w:val="22"/>
                <w:szCs w:val="22"/>
              </w:rPr>
              <w:t>*</w:t>
            </w:r>
            <w:r w:rsidRPr="003D671D">
              <w:rPr>
                <w:i/>
                <w:iCs/>
                <w:sz w:val="22"/>
                <w:szCs w:val="22"/>
              </w:rPr>
              <w:t>Took leave of absence to attend writing residencies during</w:t>
            </w:r>
            <w:r w:rsidR="00E115B5" w:rsidRPr="003D671D">
              <w:rPr>
                <w:i/>
                <w:iCs/>
                <w:sz w:val="22"/>
                <w:szCs w:val="22"/>
              </w:rPr>
              <w:t xml:space="preserve"> the</w:t>
            </w:r>
            <w:r w:rsidRPr="003D671D">
              <w:rPr>
                <w:i/>
                <w:iCs/>
                <w:sz w:val="22"/>
                <w:szCs w:val="22"/>
              </w:rPr>
              <w:t xml:space="preserve"> 2014-2015 academic year</w:t>
            </w:r>
            <w:r w:rsidR="00BD03D8" w:rsidRPr="003D671D">
              <w:rPr>
                <w:i/>
                <w:iCs/>
                <w:sz w:val="22"/>
                <w:szCs w:val="22"/>
              </w:rPr>
              <w:t>.</w:t>
            </w:r>
            <w:r w:rsidR="00880BBC">
              <w:t xml:space="preserve"> </w:t>
            </w:r>
          </w:p>
        </w:tc>
      </w:tr>
      <w:tr w:rsidR="00DD6F6A" w:rsidRPr="003D671D" w14:paraId="01419C9C" w14:textId="77777777" w:rsidTr="00DD6F6A">
        <w:tc>
          <w:tcPr>
            <w:tcW w:w="9290" w:type="dxa"/>
            <w:tcMar>
              <w:top w:w="216" w:type="dxa"/>
            </w:tcMar>
          </w:tcPr>
          <w:p w14:paraId="44CE4F9E" w14:textId="77777777" w:rsidR="00DD6F6A" w:rsidRPr="003D671D" w:rsidRDefault="00DD6F6A" w:rsidP="002A04DB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lastRenderedPageBreak/>
              <w:t>2006 – 2011</w:t>
            </w:r>
          </w:p>
          <w:p w14:paraId="39D12EB3" w14:textId="53BFE989" w:rsidR="00DD6F6A" w:rsidRPr="003D671D" w:rsidRDefault="00DD6F6A" w:rsidP="002A04DB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English Teacher, </w:t>
            </w:r>
            <w:r w:rsidRPr="003D671D">
              <w:rPr>
                <w:rStyle w:val="SubtleReference"/>
                <w:sz w:val="22"/>
                <w:szCs w:val="22"/>
              </w:rPr>
              <w:t xml:space="preserve">Flint </w:t>
            </w:r>
            <w:r w:rsidR="008C77A1">
              <w:rPr>
                <w:rStyle w:val="SubtleReference"/>
                <w:sz w:val="22"/>
                <w:szCs w:val="22"/>
              </w:rPr>
              <w:t>Hill</w:t>
            </w:r>
            <w:r w:rsidRPr="003D671D">
              <w:rPr>
                <w:rStyle w:val="SubtleReference"/>
                <w:sz w:val="22"/>
                <w:szCs w:val="22"/>
              </w:rPr>
              <w:t xml:space="preserve"> School</w:t>
            </w:r>
          </w:p>
          <w:p w14:paraId="28F95BC0" w14:textId="51775EA3" w:rsidR="00DD6F6A" w:rsidRPr="00092047" w:rsidRDefault="00F65FC0" w:rsidP="000920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92047">
              <w:rPr>
                <w:sz w:val="22"/>
                <w:szCs w:val="22"/>
              </w:rPr>
              <w:t>Taught junior-senior seminars, honors and regular sophomore English, and creative writing.</w:t>
            </w:r>
            <w:r w:rsidR="00137792" w:rsidRPr="00092047">
              <w:rPr>
                <w:sz w:val="22"/>
                <w:szCs w:val="22"/>
              </w:rPr>
              <w:t xml:space="preserve"> </w:t>
            </w:r>
            <w:r w:rsidRPr="00092047">
              <w:rPr>
                <w:sz w:val="22"/>
                <w:szCs w:val="22"/>
              </w:rPr>
              <w:t xml:space="preserve">Designed </w:t>
            </w:r>
            <w:r w:rsidR="00E613B6" w:rsidRPr="00092047">
              <w:rPr>
                <w:sz w:val="22"/>
                <w:szCs w:val="22"/>
              </w:rPr>
              <w:t xml:space="preserve">a </w:t>
            </w:r>
            <w:r w:rsidRPr="00092047">
              <w:rPr>
                <w:sz w:val="22"/>
                <w:szCs w:val="22"/>
              </w:rPr>
              <w:t>custom textbook for honors sophomores.</w:t>
            </w:r>
            <w:r w:rsidR="00137792" w:rsidRPr="00092047">
              <w:rPr>
                <w:sz w:val="22"/>
                <w:szCs w:val="22"/>
              </w:rPr>
              <w:t xml:space="preserve"> </w:t>
            </w:r>
            <w:r w:rsidR="008F34F6" w:rsidRPr="00092047">
              <w:rPr>
                <w:sz w:val="22"/>
                <w:szCs w:val="22"/>
              </w:rPr>
              <w:t>Supported academic growth and character development through</w:t>
            </w:r>
            <w:r w:rsidR="00F57AEA" w:rsidRPr="00092047">
              <w:rPr>
                <w:sz w:val="22"/>
                <w:szCs w:val="22"/>
              </w:rPr>
              <w:t xml:space="preserve"> the</w:t>
            </w:r>
            <w:r w:rsidR="008F34F6" w:rsidRPr="00092047">
              <w:rPr>
                <w:sz w:val="22"/>
                <w:szCs w:val="22"/>
              </w:rPr>
              <w:t xml:space="preserve"> advisory system</w:t>
            </w:r>
            <w:r w:rsidRPr="00092047">
              <w:rPr>
                <w:sz w:val="22"/>
                <w:szCs w:val="22"/>
              </w:rPr>
              <w:t>.</w:t>
            </w:r>
            <w:r w:rsidR="00137792" w:rsidRPr="00092047">
              <w:rPr>
                <w:sz w:val="22"/>
                <w:szCs w:val="22"/>
              </w:rPr>
              <w:t xml:space="preserve"> </w:t>
            </w:r>
            <w:r w:rsidRPr="00092047">
              <w:rPr>
                <w:sz w:val="22"/>
                <w:szCs w:val="22"/>
              </w:rPr>
              <w:t>Advised student newspaper.</w:t>
            </w:r>
          </w:p>
        </w:tc>
      </w:tr>
      <w:tr w:rsidR="001D0BF1" w:rsidRPr="003D671D" w14:paraId="4D3A0A86" w14:textId="77777777" w:rsidTr="00DD6F6A">
        <w:tc>
          <w:tcPr>
            <w:tcW w:w="9290" w:type="dxa"/>
          </w:tcPr>
          <w:p w14:paraId="4D21C791" w14:textId="77777777" w:rsidR="00DD6F6A" w:rsidRPr="003D671D" w:rsidRDefault="00DD6F6A" w:rsidP="001D0BF1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</w:p>
          <w:p w14:paraId="23F1D6AD" w14:textId="77777777" w:rsidR="001D0BF1" w:rsidRPr="003D671D" w:rsidRDefault="00DD6F6A" w:rsidP="001D0BF1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May 2005</w:t>
            </w:r>
            <w:r w:rsidR="001D0BF1" w:rsidRPr="003D671D">
              <w:rPr>
                <w:sz w:val="22"/>
                <w:szCs w:val="22"/>
              </w:rPr>
              <w:t xml:space="preserve"> – </w:t>
            </w:r>
            <w:r w:rsidRPr="003D671D">
              <w:rPr>
                <w:sz w:val="22"/>
                <w:szCs w:val="22"/>
              </w:rPr>
              <w:t>September 2005</w:t>
            </w:r>
          </w:p>
          <w:p w14:paraId="0FC5775A" w14:textId="184C0416" w:rsidR="001D0BF1" w:rsidRPr="003D671D" w:rsidRDefault="00DD6F6A" w:rsidP="001D0BF1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Intern in Literature</w:t>
            </w:r>
            <w:r w:rsidR="001D0BF1" w:rsidRPr="003D671D">
              <w:rPr>
                <w:sz w:val="22"/>
                <w:szCs w:val="22"/>
              </w:rPr>
              <w:t xml:space="preserve">, </w:t>
            </w:r>
            <w:r w:rsidRPr="003D671D">
              <w:rPr>
                <w:rStyle w:val="SubtleReference"/>
                <w:sz w:val="22"/>
                <w:szCs w:val="22"/>
              </w:rPr>
              <w:t>National Endowment for the Arts</w:t>
            </w:r>
          </w:p>
          <w:p w14:paraId="5CB2F90D" w14:textId="77777777" w:rsidR="001E3120" w:rsidRPr="00092047" w:rsidRDefault="00F65FC0" w:rsidP="0009204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2" w:line="259" w:lineRule="exact"/>
              <w:rPr>
                <w:rFonts w:cs="Arial"/>
                <w:spacing w:val="-1"/>
                <w:sz w:val="22"/>
                <w:szCs w:val="22"/>
              </w:rPr>
            </w:pPr>
            <w:r w:rsidRPr="00092047">
              <w:rPr>
                <w:rFonts w:cs="Arial"/>
                <w:spacing w:val="-1"/>
                <w:sz w:val="22"/>
                <w:szCs w:val="22"/>
              </w:rPr>
              <w:t xml:space="preserve">Assisted in organizing </w:t>
            </w:r>
            <w:r w:rsidR="008F34F6" w:rsidRPr="00092047">
              <w:rPr>
                <w:rFonts w:cs="Arial"/>
                <w:spacing w:val="-1"/>
                <w:sz w:val="22"/>
                <w:szCs w:val="22"/>
              </w:rPr>
              <w:t xml:space="preserve">literature grant </w:t>
            </w:r>
            <w:r w:rsidRPr="00092047">
              <w:rPr>
                <w:rFonts w:cs="Arial"/>
                <w:spacing w:val="-1"/>
                <w:sz w:val="22"/>
                <w:szCs w:val="22"/>
              </w:rPr>
              <w:t xml:space="preserve">panels and </w:t>
            </w:r>
            <w:r w:rsidR="008F34F6" w:rsidRPr="00092047">
              <w:rPr>
                <w:rFonts w:cs="Arial"/>
                <w:spacing w:val="-1"/>
                <w:sz w:val="22"/>
                <w:szCs w:val="22"/>
              </w:rPr>
              <w:t xml:space="preserve">in </w:t>
            </w:r>
            <w:r w:rsidRPr="00092047">
              <w:rPr>
                <w:rFonts w:cs="Arial"/>
                <w:spacing w:val="-1"/>
                <w:sz w:val="22"/>
                <w:szCs w:val="22"/>
              </w:rPr>
              <w:t>process</w:t>
            </w:r>
            <w:r w:rsidR="008F34F6" w:rsidRPr="00092047">
              <w:rPr>
                <w:rFonts w:cs="Arial"/>
                <w:spacing w:val="-1"/>
                <w:sz w:val="22"/>
                <w:szCs w:val="22"/>
              </w:rPr>
              <w:t>ing grant applications</w:t>
            </w:r>
            <w:r w:rsidRPr="00092047">
              <w:rPr>
                <w:rFonts w:cs="Arial"/>
                <w:spacing w:val="-1"/>
                <w:sz w:val="22"/>
                <w:szCs w:val="22"/>
              </w:rPr>
              <w:t>.</w:t>
            </w:r>
          </w:p>
          <w:p w14:paraId="558BE731" w14:textId="5954D6CB" w:rsidR="0091177F" w:rsidRPr="003D671D" w:rsidRDefault="0091177F" w:rsidP="0091177F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2002</w:t>
            </w:r>
            <w:r w:rsidR="00B17837" w:rsidRPr="003D671D">
              <w:rPr>
                <w:sz w:val="22"/>
                <w:szCs w:val="22"/>
              </w:rPr>
              <w:t xml:space="preserve"> – </w:t>
            </w:r>
            <w:r w:rsidRPr="003D671D">
              <w:rPr>
                <w:sz w:val="22"/>
                <w:szCs w:val="22"/>
              </w:rPr>
              <w:t>2005</w:t>
            </w:r>
          </w:p>
          <w:p w14:paraId="7331209C" w14:textId="012124A9" w:rsidR="0091177F" w:rsidRPr="003D671D" w:rsidRDefault="0091177F" w:rsidP="0091177F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Editor, </w:t>
            </w:r>
            <w:r w:rsidRPr="003D671D">
              <w:rPr>
                <w:rStyle w:val="SubtleReference"/>
                <w:sz w:val="22"/>
                <w:szCs w:val="22"/>
              </w:rPr>
              <w:t>Phoebe: A Journal of Literature and Art</w:t>
            </w:r>
          </w:p>
          <w:p w14:paraId="25807CA2" w14:textId="11C67A8B" w:rsidR="0091177F" w:rsidRPr="00092047" w:rsidRDefault="0091177F" w:rsidP="00092047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2" w:line="259" w:lineRule="exact"/>
              <w:rPr>
                <w:rFonts w:cs="Arial"/>
                <w:sz w:val="22"/>
                <w:szCs w:val="22"/>
              </w:rPr>
            </w:pPr>
            <w:r w:rsidRPr="00092047">
              <w:rPr>
                <w:sz w:val="22"/>
                <w:szCs w:val="22"/>
              </w:rPr>
              <w:t>Assistant Editor, 2002-04</w:t>
            </w:r>
            <w:r w:rsidR="00B54A91" w:rsidRPr="00092047">
              <w:rPr>
                <w:sz w:val="22"/>
                <w:szCs w:val="22"/>
              </w:rPr>
              <w:t>;</w:t>
            </w:r>
            <w:r w:rsidR="00221390" w:rsidRPr="00092047">
              <w:rPr>
                <w:sz w:val="22"/>
                <w:szCs w:val="22"/>
              </w:rPr>
              <w:t xml:space="preserve"> Managing Editor, 2004-05</w:t>
            </w:r>
          </w:p>
        </w:tc>
      </w:tr>
      <w:tr w:rsidR="00F61DF9" w:rsidRPr="003D671D" w14:paraId="4CEE61F0" w14:textId="77777777" w:rsidTr="00DD6F6A">
        <w:tc>
          <w:tcPr>
            <w:tcW w:w="9290" w:type="dxa"/>
            <w:tcMar>
              <w:top w:w="216" w:type="dxa"/>
            </w:tcMar>
          </w:tcPr>
          <w:p w14:paraId="46B28EF2" w14:textId="73540CA7" w:rsidR="00F61DF9" w:rsidRPr="003D671D" w:rsidRDefault="00221390" w:rsidP="00F61DF9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1998</w:t>
            </w:r>
            <w:r w:rsidR="00F61DF9" w:rsidRPr="003D671D">
              <w:rPr>
                <w:sz w:val="22"/>
                <w:szCs w:val="22"/>
              </w:rPr>
              <w:t xml:space="preserve"> – </w:t>
            </w:r>
            <w:r w:rsidRPr="003D671D">
              <w:rPr>
                <w:sz w:val="22"/>
                <w:szCs w:val="22"/>
              </w:rPr>
              <w:t>2001</w:t>
            </w:r>
          </w:p>
          <w:p w14:paraId="4B22B2B4" w14:textId="77777777" w:rsidR="00F61DF9" w:rsidRPr="003D671D" w:rsidRDefault="00DD6F6A" w:rsidP="00F61DF9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English Teacher</w:t>
            </w:r>
            <w:r w:rsidR="00F61DF9" w:rsidRPr="003D671D">
              <w:rPr>
                <w:sz w:val="22"/>
                <w:szCs w:val="22"/>
              </w:rPr>
              <w:t xml:space="preserve">, </w:t>
            </w:r>
            <w:r w:rsidRPr="003D671D">
              <w:rPr>
                <w:rStyle w:val="SubtleReference"/>
                <w:sz w:val="22"/>
                <w:szCs w:val="22"/>
              </w:rPr>
              <w:t>Moravian Academy</w:t>
            </w:r>
          </w:p>
          <w:p w14:paraId="0D2E8699" w14:textId="68991AB2" w:rsidR="00F61DF9" w:rsidRPr="00092047" w:rsidRDefault="008F34F6" w:rsidP="00092047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92047">
              <w:rPr>
                <w:sz w:val="22"/>
                <w:szCs w:val="22"/>
              </w:rPr>
              <w:t xml:space="preserve">Taught </w:t>
            </w:r>
            <w:r w:rsidR="00E613B6" w:rsidRPr="00092047">
              <w:rPr>
                <w:sz w:val="22"/>
                <w:szCs w:val="22"/>
              </w:rPr>
              <w:t>9-12 grade</w:t>
            </w:r>
            <w:r w:rsidRPr="00092047">
              <w:rPr>
                <w:sz w:val="22"/>
                <w:szCs w:val="22"/>
              </w:rPr>
              <w:t xml:space="preserve"> English.</w:t>
            </w:r>
            <w:r w:rsidR="00137792" w:rsidRPr="00092047">
              <w:rPr>
                <w:sz w:val="22"/>
                <w:szCs w:val="22"/>
              </w:rPr>
              <w:t xml:space="preserve"> </w:t>
            </w:r>
            <w:r w:rsidRPr="00092047">
              <w:rPr>
                <w:sz w:val="22"/>
                <w:szCs w:val="22"/>
              </w:rPr>
              <w:t>Advised student newspaper.</w:t>
            </w:r>
            <w:r w:rsidR="00137792" w:rsidRPr="00092047">
              <w:rPr>
                <w:sz w:val="22"/>
                <w:szCs w:val="22"/>
              </w:rPr>
              <w:t xml:space="preserve"> </w:t>
            </w:r>
            <w:r w:rsidR="00F57AEA" w:rsidRPr="00092047">
              <w:rPr>
                <w:sz w:val="22"/>
                <w:szCs w:val="22"/>
              </w:rPr>
              <w:t>Lau</w:t>
            </w:r>
            <w:r w:rsidR="00B54A91" w:rsidRPr="00092047">
              <w:rPr>
                <w:sz w:val="22"/>
                <w:szCs w:val="22"/>
              </w:rPr>
              <w:t>n</w:t>
            </w:r>
            <w:r w:rsidR="00F57AEA" w:rsidRPr="00092047">
              <w:rPr>
                <w:sz w:val="22"/>
                <w:szCs w:val="22"/>
              </w:rPr>
              <w:t>ched</w:t>
            </w:r>
            <w:r w:rsidRPr="00092047">
              <w:rPr>
                <w:sz w:val="22"/>
                <w:szCs w:val="22"/>
              </w:rPr>
              <w:t xml:space="preserve"> </w:t>
            </w:r>
            <w:r w:rsidR="00E613B6" w:rsidRPr="00092047">
              <w:rPr>
                <w:sz w:val="22"/>
                <w:szCs w:val="22"/>
              </w:rPr>
              <w:t xml:space="preserve">a </w:t>
            </w:r>
            <w:r w:rsidRPr="00092047">
              <w:rPr>
                <w:sz w:val="22"/>
                <w:szCs w:val="22"/>
              </w:rPr>
              <w:t>creative writing club.</w:t>
            </w:r>
          </w:p>
        </w:tc>
      </w:tr>
    </w:tbl>
    <w:sdt>
      <w:sdtPr>
        <w:alias w:val="Education:"/>
        <w:tag w:val="Education:"/>
        <w:id w:val="-1908763273"/>
        <w:placeholder>
          <w:docPart w:val="ABB2D1493161FA4389E467C29EDDA1F4"/>
        </w:placeholder>
        <w:temporary/>
        <w:showingPlcHdr/>
        <w15:appearance w15:val="hidden"/>
      </w:sdtPr>
      <w:sdtEndPr/>
      <w:sdtContent>
        <w:p w14:paraId="70302387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7FA5253C" w14:textId="77777777" w:rsidTr="00D66A52">
        <w:tc>
          <w:tcPr>
            <w:tcW w:w="9355" w:type="dxa"/>
          </w:tcPr>
          <w:p w14:paraId="01CFEF1A" w14:textId="77777777" w:rsidR="001D0BF1" w:rsidRPr="003D671D" w:rsidRDefault="00B30ABB" w:rsidP="001D0BF1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August 2005</w:t>
            </w:r>
          </w:p>
          <w:p w14:paraId="21147211" w14:textId="2CB50353" w:rsidR="001D0BF1" w:rsidRPr="003D671D" w:rsidRDefault="00B30ABB" w:rsidP="001D0BF1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MFA</w:t>
            </w:r>
            <w:r w:rsidR="005364FC" w:rsidRPr="003D671D">
              <w:rPr>
                <w:sz w:val="22"/>
                <w:szCs w:val="22"/>
              </w:rPr>
              <w:t xml:space="preserve">: </w:t>
            </w:r>
            <w:r w:rsidRPr="003D671D">
              <w:rPr>
                <w:sz w:val="22"/>
                <w:szCs w:val="22"/>
              </w:rPr>
              <w:t>Fiction</w:t>
            </w:r>
            <w:r w:rsidR="001D0BF1" w:rsidRPr="003D671D">
              <w:rPr>
                <w:sz w:val="22"/>
                <w:szCs w:val="22"/>
              </w:rPr>
              <w:t xml:space="preserve">, </w:t>
            </w:r>
            <w:r w:rsidRPr="003D671D">
              <w:rPr>
                <w:rStyle w:val="SubtleReference"/>
                <w:sz w:val="22"/>
                <w:szCs w:val="22"/>
              </w:rPr>
              <w:t>George Mason</w:t>
            </w:r>
            <w:r w:rsidR="002D4A7E" w:rsidRPr="003D671D">
              <w:rPr>
                <w:rStyle w:val="SubtleReference"/>
                <w:sz w:val="22"/>
                <w:szCs w:val="22"/>
              </w:rPr>
              <w:t xml:space="preserve"> University</w:t>
            </w:r>
          </w:p>
          <w:p w14:paraId="2868C3CE" w14:textId="797D0E08" w:rsidR="007538DC" w:rsidRPr="003D671D" w:rsidRDefault="00B30ABB" w:rsidP="007538DC">
            <w:pPr>
              <w:contextualSpacing w:val="0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GPA 3.95, </w:t>
            </w:r>
            <w:r w:rsidR="00F57AEA" w:rsidRPr="003D671D">
              <w:rPr>
                <w:sz w:val="22"/>
                <w:szCs w:val="22"/>
              </w:rPr>
              <w:t>a</w:t>
            </w:r>
            <w:r w:rsidRPr="003D671D">
              <w:rPr>
                <w:sz w:val="22"/>
                <w:szCs w:val="22"/>
              </w:rPr>
              <w:t xml:space="preserve">warded Shelley A. Marshall Fiction Prize </w:t>
            </w:r>
          </w:p>
          <w:p w14:paraId="562C8735" w14:textId="77777777" w:rsidR="00B30ABB" w:rsidRPr="003D671D" w:rsidRDefault="00B30ABB" w:rsidP="007538DC">
            <w:pPr>
              <w:contextualSpacing w:val="0"/>
              <w:rPr>
                <w:sz w:val="22"/>
                <w:szCs w:val="22"/>
              </w:rPr>
            </w:pPr>
          </w:p>
          <w:p w14:paraId="054BE023" w14:textId="77777777" w:rsidR="00B30ABB" w:rsidRPr="003D671D" w:rsidRDefault="00B30ABB" w:rsidP="00B30ABB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August 2004</w:t>
            </w:r>
          </w:p>
          <w:p w14:paraId="4AE25710" w14:textId="77777777" w:rsidR="00B30ABB" w:rsidRPr="003D671D" w:rsidRDefault="00B30ABB" w:rsidP="00B30ABB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MA: Literature, </w:t>
            </w:r>
            <w:r w:rsidRPr="003D671D">
              <w:rPr>
                <w:rStyle w:val="SubtleReference"/>
                <w:sz w:val="22"/>
                <w:szCs w:val="22"/>
              </w:rPr>
              <w:t>Bread Loaf School of English</w:t>
            </w:r>
          </w:p>
          <w:p w14:paraId="6832CB10" w14:textId="77777777" w:rsidR="00B30ABB" w:rsidRPr="003D671D" w:rsidRDefault="00B30ABB" w:rsidP="00B30ABB">
            <w:pPr>
              <w:contextualSpacing w:val="0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GPA 3.97</w:t>
            </w:r>
          </w:p>
        </w:tc>
      </w:tr>
      <w:tr w:rsidR="00F61DF9" w:rsidRPr="00CF1A49" w14:paraId="19806992" w14:textId="77777777" w:rsidTr="00F61DF9">
        <w:tc>
          <w:tcPr>
            <w:tcW w:w="9355" w:type="dxa"/>
            <w:tcMar>
              <w:top w:w="216" w:type="dxa"/>
            </w:tcMar>
          </w:tcPr>
          <w:p w14:paraId="7D927BBC" w14:textId="77777777" w:rsidR="00F61DF9" w:rsidRPr="003D671D" w:rsidRDefault="00B30ABB" w:rsidP="00F61DF9">
            <w:pPr>
              <w:pStyle w:val="Heading3"/>
              <w:contextualSpacing w:val="0"/>
              <w:outlineLvl w:val="2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May 1997</w:t>
            </w:r>
          </w:p>
          <w:p w14:paraId="77A1CEC2" w14:textId="77777777" w:rsidR="00F61DF9" w:rsidRPr="003D671D" w:rsidRDefault="00B30ABB" w:rsidP="00F61DF9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BA: English</w:t>
            </w:r>
            <w:r w:rsidR="00F61DF9" w:rsidRPr="003D671D">
              <w:rPr>
                <w:sz w:val="22"/>
                <w:szCs w:val="22"/>
              </w:rPr>
              <w:t xml:space="preserve">, </w:t>
            </w:r>
            <w:r w:rsidRPr="003D671D">
              <w:rPr>
                <w:rStyle w:val="SubtleReference"/>
                <w:sz w:val="22"/>
                <w:szCs w:val="22"/>
              </w:rPr>
              <w:t>Davidson College</w:t>
            </w:r>
          </w:p>
          <w:p w14:paraId="1585E53C" w14:textId="3348E93C" w:rsidR="00F61DF9" w:rsidRPr="003D671D" w:rsidRDefault="00B30ABB" w:rsidP="00F61DF9">
            <w:p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GPA 3.7, </w:t>
            </w:r>
            <w:r w:rsidR="00F57AEA" w:rsidRPr="003D671D">
              <w:rPr>
                <w:sz w:val="22"/>
                <w:szCs w:val="22"/>
              </w:rPr>
              <w:t>g</w:t>
            </w:r>
            <w:r w:rsidRPr="003D671D">
              <w:rPr>
                <w:sz w:val="22"/>
                <w:szCs w:val="22"/>
              </w:rPr>
              <w:t>raduated with honors in English</w:t>
            </w:r>
          </w:p>
          <w:p w14:paraId="4CB7F2E8" w14:textId="77777777" w:rsidR="002D4A7E" w:rsidRPr="003D671D" w:rsidRDefault="002D4A7E" w:rsidP="00F61DF9">
            <w:pPr>
              <w:rPr>
                <w:sz w:val="22"/>
                <w:szCs w:val="22"/>
              </w:rPr>
            </w:pPr>
          </w:p>
          <w:p w14:paraId="1F5C53D3" w14:textId="77777777" w:rsidR="00755E7B" w:rsidRDefault="00755E7B" w:rsidP="002D4A7E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</w:p>
          <w:p w14:paraId="4501AE50" w14:textId="77777777" w:rsidR="00755E7B" w:rsidRDefault="00755E7B" w:rsidP="002D4A7E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</w:p>
          <w:p w14:paraId="258CB790" w14:textId="34087F20" w:rsidR="002D4A7E" w:rsidRPr="003D671D" w:rsidRDefault="002D4A7E" w:rsidP="002D4A7E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lastRenderedPageBreak/>
              <w:t>Professional Development</w:t>
            </w:r>
          </w:p>
          <w:p w14:paraId="0112E2ED" w14:textId="2CA87AF9" w:rsidR="008824CB" w:rsidRPr="003D671D" w:rsidRDefault="008824CB" w:rsidP="008824CB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2" w:line="270" w:lineRule="exact"/>
              <w:rPr>
                <w:rFonts w:cs="Arial"/>
                <w:color w:val="000000" w:themeColor="text1"/>
                <w:spacing w:val="-1"/>
                <w:sz w:val="22"/>
                <w:szCs w:val="22"/>
              </w:rPr>
            </w:pPr>
            <w:r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Diversity, Equity, and Social Justice Training by Heather Hackman Consulting Group with a focus on racial equity, 2018</w:t>
            </w:r>
          </w:p>
          <w:p w14:paraId="226AE3FC" w14:textId="3AC80DE9" w:rsidR="0085262B" w:rsidRPr="003D671D" w:rsidRDefault="00BC66DE" w:rsidP="002D4A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2" w:line="270" w:lineRule="exact"/>
              <w:rPr>
                <w:rFonts w:cs="Arial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“</w:t>
            </w:r>
            <w:r w:rsidR="0085262B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Overcoming Obstacles to Recruiting Minority Teachers, Administrators</w:t>
            </w:r>
            <w:r w:rsidR="00E613B6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,</w:t>
            </w:r>
            <w:r w:rsidR="0085262B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and Coaches,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”</w:t>
            </w:r>
            <w:r w:rsidR="0085262B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85262B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Nemnet</w:t>
            </w:r>
            <w:proofErr w:type="spellEnd"/>
            <w:r w:rsidR="0085262B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Minority Recruitment and Consulting Group, 2018</w:t>
            </w:r>
          </w:p>
          <w:p w14:paraId="1122CBEB" w14:textId="77777777" w:rsidR="00297A63" w:rsidRPr="003D671D" w:rsidRDefault="0085262B" w:rsidP="00297A6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2" w:line="270" w:lineRule="exact"/>
              <w:rPr>
                <w:rFonts w:cs="Arial"/>
                <w:color w:val="000000" w:themeColor="text1"/>
                <w:spacing w:val="-1"/>
                <w:sz w:val="22"/>
                <w:szCs w:val="22"/>
              </w:rPr>
            </w:pPr>
            <w:r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Certified Apple Teacher, 2017</w:t>
            </w:r>
          </w:p>
          <w:p w14:paraId="44D9DC2D" w14:textId="1214AA83" w:rsidR="00297A63" w:rsidRPr="003D671D" w:rsidRDefault="00297A63" w:rsidP="00EE4D8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2" w:line="270" w:lineRule="exact"/>
              <w:rPr>
                <w:rFonts w:cs="Arial"/>
                <w:color w:val="000000" w:themeColor="text1"/>
                <w:spacing w:val="-1"/>
                <w:sz w:val="22"/>
                <w:szCs w:val="22"/>
              </w:rPr>
            </w:pPr>
            <w:r w:rsidRPr="003D671D">
              <w:rPr>
                <w:color w:val="000000" w:themeColor="text1"/>
                <w:sz w:val="22"/>
                <w:szCs w:val="22"/>
                <w:shd w:val="clear" w:color="auto" w:fill="FFFFFF"/>
              </w:rPr>
              <w:t>JST Academic Coaching Training with Jodi Sleeper-Triplett</w:t>
            </w:r>
            <w:r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, 2017</w:t>
            </w:r>
          </w:p>
          <w:p w14:paraId="4805DD0A" w14:textId="09123ED3" w:rsidR="002D4A7E" w:rsidRPr="003D671D" w:rsidRDefault="00BC66DE" w:rsidP="002D4A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2" w:line="270" w:lineRule="exact"/>
              <w:rPr>
                <w:rFonts w:cs="Arial"/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“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Seven Strategies of Assessment for Learning,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”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Pearson Assessment Training Institute, 2011</w:t>
            </w:r>
          </w:p>
          <w:p w14:paraId="23FDA35F" w14:textId="69360FA7" w:rsidR="002D4A7E" w:rsidRPr="003D671D" w:rsidRDefault="00BC66DE" w:rsidP="002D4A7E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2" w:line="270" w:lineRule="exact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“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Teaching Writing to Students with LD,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”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Landmark College Workshop for Educators,</w:t>
            </w:r>
            <w:r w:rsidR="0085262B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2011</w:t>
            </w:r>
          </w:p>
          <w:p w14:paraId="54714C13" w14:textId="340D22A4" w:rsidR="002D4A7E" w:rsidRPr="003D671D" w:rsidRDefault="00BC66DE" w:rsidP="00F61DF9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42" w:line="27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“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Digital Litera</w:t>
            </w:r>
            <w:r w:rsidR="00010430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c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y and Citizenship 101,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”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“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Digital Handouts,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”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“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Audio and Video in the Classroom,</w:t>
            </w:r>
            <w:r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”</w:t>
            </w:r>
            <w:r w:rsidR="0085262B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2D4A7E" w:rsidRPr="003D671D">
              <w:rPr>
                <w:rFonts w:cs="Arial"/>
                <w:color w:val="000000" w:themeColor="text1"/>
                <w:spacing w:val="-1"/>
                <w:sz w:val="22"/>
                <w:szCs w:val="22"/>
              </w:rPr>
              <w:t>2010</w:t>
            </w:r>
          </w:p>
        </w:tc>
      </w:tr>
    </w:tbl>
    <w:p w14:paraId="68FB49EE" w14:textId="5753B534" w:rsidR="00BB1F86" w:rsidRPr="00CF1A49" w:rsidRDefault="002D4A7E" w:rsidP="00BB1F86">
      <w:pPr>
        <w:pStyle w:val="Heading1"/>
      </w:pPr>
      <w:r w:rsidRPr="00BB1F86">
        <w:lastRenderedPageBreak/>
        <w:t>publication</w:t>
      </w:r>
      <w:r w:rsidR="005364FC">
        <w:t>S</w:t>
      </w:r>
    </w:p>
    <w:tbl>
      <w:tblPr>
        <w:tblStyle w:val="TableGrid"/>
        <w:tblW w:w="4975" w:type="pct"/>
        <w:tblInd w:w="49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BB1F86" w:rsidRPr="00CF1A49" w14:paraId="66CEBAE4" w14:textId="77777777" w:rsidTr="003F6196">
        <w:trPr>
          <w:trHeight w:val="6025"/>
        </w:trPr>
        <w:tc>
          <w:tcPr>
            <w:tcW w:w="9290" w:type="dxa"/>
          </w:tcPr>
          <w:p w14:paraId="0B502BD8" w14:textId="33DA8F18" w:rsidR="00BB1F86" w:rsidRPr="003D671D" w:rsidRDefault="00BB1F86" w:rsidP="004A6347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Novel</w:t>
            </w:r>
            <w:r w:rsidR="00670B0E" w:rsidRPr="003D671D">
              <w:rPr>
                <w:sz w:val="22"/>
                <w:szCs w:val="22"/>
              </w:rPr>
              <w:t>s</w:t>
            </w:r>
          </w:p>
          <w:p w14:paraId="059A2D3A" w14:textId="3F251A2D" w:rsidR="001B7273" w:rsidRDefault="001B7273" w:rsidP="001B7273">
            <w:pPr>
              <w:widowControl w:val="0"/>
              <w:numPr>
                <w:ilvl w:val="0"/>
                <w:numId w:val="18"/>
              </w:numPr>
              <w:tabs>
                <w:tab w:val="left" w:pos="20"/>
                <w:tab w:val="left" w:pos="412"/>
              </w:tabs>
              <w:autoSpaceDE w:val="0"/>
              <w:autoSpaceDN w:val="0"/>
              <w:adjustRightInd w:val="0"/>
              <w:ind w:left="392" w:hanging="393"/>
              <w:rPr>
                <w:rFonts w:cs="Times"/>
                <w:sz w:val="22"/>
                <w:szCs w:val="22"/>
              </w:rPr>
            </w:pPr>
            <w:r w:rsidRPr="003D671D">
              <w:rPr>
                <w:rFonts w:cs="Times"/>
                <w:i/>
                <w:sz w:val="22"/>
                <w:szCs w:val="22"/>
              </w:rPr>
              <w:t>The Savage Kind</w:t>
            </w:r>
            <w:r w:rsidR="008D47B7">
              <w:rPr>
                <w:rFonts w:cs="Times"/>
                <w:i/>
                <w:sz w:val="22"/>
                <w:szCs w:val="22"/>
              </w:rPr>
              <w:t>, A Mystery.</w:t>
            </w:r>
            <w:r w:rsidR="00137792">
              <w:rPr>
                <w:rFonts w:cs="Times"/>
                <w:sz w:val="22"/>
                <w:szCs w:val="22"/>
              </w:rPr>
              <w:t xml:space="preserve"> </w:t>
            </w:r>
            <w:r w:rsidRPr="003D671D">
              <w:rPr>
                <w:rFonts w:cs="Times"/>
                <w:sz w:val="22"/>
                <w:szCs w:val="22"/>
              </w:rPr>
              <w:t>Pegasus Books, October 2021.</w:t>
            </w:r>
            <w:r w:rsidR="00137792">
              <w:rPr>
                <w:rFonts w:cs="Times"/>
                <w:sz w:val="22"/>
                <w:szCs w:val="22"/>
              </w:rPr>
              <w:t xml:space="preserve"> </w:t>
            </w:r>
            <w:r w:rsidR="008D47B7">
              <w:rPr>
                <w:rFonts w:cs="Times"/>
                <w:sz w:val="22"/>
                <w:szCs w:val="22"/>
              </w:rPr>
              <w:t xml:space="preserve">Warmly </w:t>
            </w:r>
            <w:r w:rsidR="00102761">
              <w:rPr>
                <w:rFonts w:cs="Times"/>
                <w:sz w:val="22"/>
                <w:szCs w:val="22"/>
              </w:rPr>
              <w:t>received</w:t>
            </w:r>
            <w:r>
              <w:rPr>
                <w:rFonts w:cs="Times"/>
                <w:sz w:val="22"/>
                <w:szCs w:val="22"/>
              </w:rPr>
              <w:t xml:space="preserve"> in the </w:t>
            </w:r>
            <w:r w:rsidRPr="00102761">
              <w:rPr>
                <w:rFonts w:cs="Times"/>
                <w:i/>
                <w:iCs/>
                <w:sz w:val="22"/>
                <w:szCs w:val="22"/>
              </w:rPr>
              <w:t>New York Times</w:t>
            </w:r>
            <w:r>
              <w:rPr>
                <w:rFonts w:cs="Times"/>
                <w:sz w:val="22"/>
                <w:szCs w:val="22"/>
              </w:rPr>
              <w:t xml:space="preserve">, </w:t>
            </w:r>
            <w:r w:rsidRPr="00102761">
              <w:rPr>
                <w:rFonts w:cs="Times"/>
                <w:i/>
                <w:iCs/>
                <w:sz w:val="22"/>
                <w:szCs w:val="22"/>
              </w:rPr>
              <w:t>Shelf Awareness</w:t>
            </w:r>
            <w:r>
              <w:rPr>
                <w:rFonts w:cs="Times"/>
                <w:sz w:val="22"/>
                <w:szCs w:val="22"/>
              </w:rPr>
              <w:t xml:space="preserve">, </w:t>
            </w:r>
            <w:r w:rsidR="008D47B7" w:rsidRPr="00102761">
              <w:rPr>
                <w:rFonts w:cs="Times"/>
                <w:i/>
                <w:iCs/>
                <w:sz w:val="22"/>
                <w:szCs w:val="22"/>
              </w:rPr>
              <w:t>Zyzzyva</w:t>
            </w:r>
            <w:r w:rsidR="008D47B7">
              <w:rPr>
                <w:rFonts w:cs="Times"/>
                <w:sz w:val="22"/>
                <w:szCs w:val="22"/>
              </w:rPr>
              <w:t xml:space="preserve">, </w:t>
            </w:r>
            <w:r w:rsidR="00102761" w:rsidRPr="00102761">
              <w:rPr>
                <w:rFonts w:cs="Times"/>
                <w:i/>
                <w:iCs/>
                <w:sz w:val="22"/>
                <w:szCs w:val="22"/>
              </w:rPr>
              <w:t xml:space="preserve">The </w:t>
            </w:r>
            <w:r w:rsidRPr="00102761">
              <w:rPr>
                <w:rFonts w:cs="Times"/>
                <w:i/>
                <w:iCs/>
                <w:sz w:val="22"/>
                <w:szCs w:val="22"/>
              </w:rPr>
              <w:t>Nerd Daily</w:t>
            </w:r>
            <w:r>
              <w:rPr>
                <w:rFonts w:cs="Times"/>
                <w:sz w:val="22"/>
                <w:szCs w:val="22"/>
              </w:rPr>
              <w:t xml:space="preserve">, </w:t>
            </w:r>
            <w:r w:rsidRPr="00102761">
              <w:rPr>
                <w:rFonts w:cs="Times"/>
                <w:i/>
                <w:iCs/>
                <w:sz w:val="22"/>
                <w:szCs w:val="22"/>
              </w:rPr>
              <w:t>Washington City Paper</w:t>
            </w:r>
            <w:r w:rsidR="008D47B7" w:rsidRPr="008D47B7">
              <w:rPr>
                <w:rFonts w:cs="Times"/>
                <w:sz w:val="22"/>
                <w:szCs w:val="22"/>
              </w:rPr>
              <w:t>, et al.</w:t>
            </w:r>
          </w:p>
          <w:p w14:paraId="22A14EBF" w14:textId="3122E2A8" w:rsidR="00973ACB" w:rsidRPr="008D47B7" w:rsidRDefault="00BB1F86" w:rsidP="00BD1733">
            <w:pPr>
              <w:widowControl w:val="0"/>
              <w:numPr>
                <w:ilvl w:val="0"/>
                <w:numId w:val="18"/>
              </w:numPr>
              <w:tabs>
                <w:tab w:val="left" w:pos="20"/>
                <w:tab w:val="left" w:pos="412"/>
              </w:tabs>
              <w:autoSpaceDE w:val="0"/>
              <w:autoSpaceDN w:val="0"/>
              <w:adjustRightInd w:val="0"/>
              <w:ind w:left="392" w:hanging="393"/>
              <w:rPr>
                <w:rFonts w:cs="Times"/>
                <w:sz w:val="22"/>
                <w:szCs w:val="22"/>
              </w:rPr>
            </w:pPr>
            <w:r w:rsidRPr="00973ACB">
              <w:rPr>
                <w:rFonts w:cs="Times"/>
                <w:i/>
                <w:sz w:val="22"/>
                <w:szCs w:val="22"/>
              </w:rPr>
              <w:t>Dodging and Burning</w:t>
            </w:r>
            <w:r w:rsidR="008D47B7">
              <w:rPr>
                <w:rFonts w:cs="Times"/>
                <w:i/>
                <w:sz w:val="22"/>
                <w:szCs w:val="22"/>
              </w:rPr>
              <w:t>, A Mystery</w:t>
            </w:r>
            <w:r w:rsidR="00F57AEA" w:rsidRPr="00973ACB">
              <w:rPr>
                <w:rFonts w:cs="Times"/>
                <w:sz w:val="22"/>
                <w:szCs w:val="22"/>
              </w:rPr>
              <w:t>.</w:t>
            </w:r>
            <w:r w:rsidR="00137792">
              <w:rPr>
                <w:rFonts w:cs="Times"/>
                <w:sz w:val="22"/>
                <w:szCs w:val="22"/>
              </w:rPr>
              <w:t xml:space="preserve"> </w:t>
            </w:r>
            <w:r w:rsidRPr="00973ACB">
              <w:rPr>
                <w:rFonts w:cs="Times"/>
                <w:sz w:val="22"/>
                <w:szCs w:val="22"/>
              </w:rPr>
              <w:t>Pegasus Books, 2018</w:t>
            </w:r>
            <w:r w:rsidR="00E04A8B" w:rsidRPr="00973ACB">
              <w:rPr>
                <w:rFonts w:cs="Times"/>
                <w:sz w:val="22"/>
                <w:szCs w:val="22"/>
              </w:rPr>
              <w:t>.</w:t>
            </w:r>
            <w:r w:rsidR="00137792">
              <w:rPr>
                <w:rFonts w:cs="Times"/>
                <w:sz w:val="22"/>
                <w:szCs w:val="22"/>
              </w:rPr>
              <w:t xml:space="preserve"> </w:t>
            </w:r>
            <w:r w:rsidR="00281086">
              <w:rPr>
                <w:rFonts w:cs="Times"/>
                <w:sz w:val="22"/>
                <w:szCs w:val="22"/>
              </w:rPr>
              <w:t>A</w:t>
            </w:r>
            <w:r w:rsidR="00973ACB" w:rsidRPr="00973ACB">
              <w:rPr>
                <w:rFonts w:cs="Times"/>
                <w:sz w:val="22"/>
                <w:szCs w:val="22"/>
              </w:rPr>
              <w:t xml:space="preserve"> starred review and </w:t>
            </w:r>
            <w:r w:rsidR="00BC66DE">
              <w:rPr>
                <w:rFonts w:cs="Times"/>
                <w:sz w:val="22"/>
                <w:szCs w:val="22"/>
              </w:rPr>
              <w:t>“</w:t>
            </w:r>
            <w:r w:rsidR="00973ACB" w:rsidRPr="00973ACB">
              <w:rPr>
                <w:rFonts w:cs="Times"/>
                <w:sz w:val="22"/>
                <w:szCs w:val="22"/>
              </w:rPr>
              <w:t>Debut of the Month</w:t>
            </w:r>
            <w:r w:rsidR="00BC66DE">
              <w:rPr>
                <w:rFonts w:cs="Times"/>
                <w:sz w:val="22"/>
                <w:szCs w:val="22"/>
              </w:rPr>
              <w:t>”</w:t>
            </w:r>
            <w:r w:rsidR="00973ACB" w:rsidRPr="00973ACB">
              <w:rPr>
                <w:rFonts w:cs="Times"/>
                <w:sz w:val="22"/>
                <w:szCs w:val="22"/>
              </w:rPr>
              <w:t xml:space="preserve"> </w:t>
            </w:r>
            <w:r w:rsidR="00281086">
              <w:rPr>
                <w:rFonts w:cs="Times"/>
                <w:sz w:val="22"/>
                <w:szCs w:val="22"/>
              </w:rPr>
              <w:t xml:space="preserve">from </w:t>
            </w:r>
            <w:r w:rsidR="001B7273" w:rsidRPr="00973ACB">
              <w:rPr>
                <w:rFonts w:cs="Times"/>
                <w:i/>
                <w:iCs/>
                <w:sz w:val="22"/>
                <w:szCs w:val="22"/>
              </w:rPr>
              <w:t>Library Journal</w:t>
            </w:r>
            <w:r w:rsidR="008D47B7">
              <w:rPr>
                <w:rFonts w:cs="Times"/>
                <w:i/>
                <w:iCs/>
                <w:sz w:val="22"/>
                <w:szCs w:val="22"/>
              </w:rPr>
              <w:t xml:space="preserve">, </w:t>
            </w:r>
            <w:r w:rsidR="00973ACB" w:rsidRPr="00973ACB">
              <w:rPr>
                <w:rFonts w:cs="Times"/>
                <w:sz w:val="22"/>
                <w:szCs w:val="22"/>
              </w:rPr>
              <w:t>a</w:t>
            </w:r>
            <w:r w:rsidR="00973ACB">
              <w:rPr>
                <w:rFonts w:cs="Times"/>
                <w:i/>
                <w:iCs/>
                <w:sz w:val="22"/>
                <w:szCs w:val="22"/>
              </w:rPr>
              <w:t xml:space="preserve"> </w:t>
            </w:r>
            <w:r w:rsidR="00973ACB" w:rsidRPr="00973ACB">
              <w:rPr>
                <w:rFonts w:cs="Times"/>
                <w:sz w:val="22"/>
                <w:szCs w:val="22"/>
              </w:rPr>
              <w:t xml:space="preserve">starred review by </w:t>
            </w:r>
            <w:r w:rsidR="001B7273" w:rsidRPr="00973ACB">
              <w:rPr>
                <w:rFonts w:cs="Times"/>
                <w:i/>
                <w:iCs/>
                <w:sz w:val="22"/>
                <w:szCs w:val="22"/>
              </w:rPr>
              <w:t>Publishers Weekly</w:t>
            </w:r>
            <w:r w:rsidR="008D47B7">
              <w:rPr>
                <w:rFonts w:cs="Times"/>
                <w:i/>
                <w:iCs/>
                <w:sz w:val="22"/>
                <w:szCs w:val="22"/>
              </w:rPr>
              <w:t xml:space="preserve">, </w:t>
            </w:r>
            <w:r w:rsidR="008D47B7">
              <w:rPr>
                <w:rFonts w:cs="Times"/>
                <w:sz w:val="22"/>
                <w:szCs w:val="22"/>
              </w:rPr>
              <w:t xml:space="preserve">a </w:t>
            </w:r>
            <w:r w:rsidR="008D47B7" w:rsidRPr="008D47B7">
              <w:rPr>
                <w:rFonts w:cs="Times"/>
                <w:sz w:val="22"/>
                <w:szCs w:val="22"/>
              </w:rPr>
              <w:t>positive AP review</w:t>
            </w:r>
            <w:r w:rsidR="008D47B7">
              <w:rPr>
                <w:rFonts w:cs="Times"/>
                <w:sz w:val="22"/>
                <w:szCs w:val="22"/>
              </w:rPr>
              <w:t>,</w:t>
            </w:r>
            <w:r w:rsidR="008D47B7" w:rsidRPr="008D47B7">
              <w:rPr>
                <w:rFonts w:cs="Times"/>
                <w:sz w:val="22"/>
                <w:szCs w:val="22"/>
              </w:rPr>
              <w:t xml:space="preserve"> et al.</w:t>
            </w:r>
          </w:p>
          <w:p w14:paraId="7B204BC2" w14:textId="7A3A1E17" w:rsidR="001B7273" w:rsidRPr="008D47B7" w:rsidRDefault="001B7273" w:rsidP="00973ACB">
            <w:pPr>
              <w:widowControl w:val="0"/>
              <w:tabs>
                <w:tab w:val="left" w:pos="20"/>
                <w:tab w:val="left" w:pos="412"/>
              </w:tabs>
              <w:autoSpaceDE w:val="0"/>
              <w:autoSpaceDN w:val="0"/>
              <w:adjustRightInd w:val="0"/>
              <w:rPr>
                <w:rFonts w:cs="Times"/>
                <w:sz w:val="22"/>
                <w:szCs w:val="22"/>
              </w:rPr>
            </w:pPr>
            <w:r w:rsidRPr="008D47B7">
              <w:rPr>
                <w:rFonts w:cs="Times"/>
                <w:sz w:val="22"/>
                <w:szCs w:val="22"/>
              </w:rPr>
              <w:t xml:space="preserve"> </w:t>
            </w:r>
          </w:p>
          <w:p w14:paraId="4CE4FF94" w14:textId="77777777" w:rsidR="00BB1F86" w:rsidRPr="003D671D" w:rsidRDefault="00BB1F86" w:rsidP="004A6347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Short Fiction</w:t>
            </w:r>
          </w:p>
          <w:p w14:paraId="082DB6AC" w14:textId="25719A23" w:rsidR="00BB1F86" w:rsidRPr="003D671D" w:rsidRDefault="00BC66DE" w:rsidP="005364F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298" w:line="27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pacing w:val="-1"/>
                <w:sz w:val="22"/>
                <w:szCs w:val="22"/>
              </w:rPr>
              <w:t>“</w:t>
            </w:r>
            <w:r w:rsidR="00BB1F86" w:rsidRPr="003D671D">
              <w:rPr>
                <w:rFonts w:cs="Arial"/>
                <w:spacing w:val="-1"/>
                <w:sz w:val="22"/>
                <w:szCs w:val="22"/>
              </w:rPr>
              <w:t>Carol Lundgren.</w:t>
            </w:r>
            <w:r>
              <w:rPr>
                <w:rFonts w:cs="Arial"/>
                <w:spacing w:val="-1"/>
                <w:sz w:val="22"/>
                <w:szCs w:val="22"/>
              </w:rPr>
              <w:t>”</w:t>
            </w:r>
            <w:r w:rsidR="00BB1F86" w:rsidRPr="003D671D">
              <w:rPr>
                <w:rFonts w:cs="Arial"/>
                <w:spacing w:val="-7"/>
                <w:sz w:val="22"/>
                <w:szCs w:val="22"/>
              </w:rPr>
              <w:t xml:space="preserve"> </w:t>
            </w:r>
            <w:proofErr w:type="spellStart"/>
            <w:r w:rsidR="00BB1F86" w:rsidRPr="003D671D">
              <w:rPr>
                <w:rFonts w:cs="Arial"/>
                <w:i/>
                <w:iCs/>
                <w:spacing w:val="-1"/>
                <w:sz w:val="22"/>
                <w:szCs w:val="22"/>
              </w:rPr>
              <w:t>Glitterwolf</w:t>
            </w:r>
            <w:proofErr w:type="spellEnd"/>
            <w:r w:rsidR="00BB1F86" w:rsidRPr="003D671D">
              <w:rPr>
                <w:rFonts w:cs="Arial"/>
                <w:i/>
                <w:iCs/>
                <w:spacing w:val="-1"/>
                <w:sz w:val="22"/>
                <w:szCs w:val="22"/>
              </w:rPr>
              <w:t xml:space="preserve"> Magazine</w:t>
            </w:r>
            <w:r w:rsidR="008820C2" w:rsidRPr="003D671D">
              <w:rPr>
                <w:rFonts w:cs="Arial"/>
                <w:i/>
                <w:iCs/>
                <w:spacing w:val="-1"/>
                <w:sz w:val="22"/>
                <w:szCs w:val="22"/>
              </w:rPr>
              <w:t xml:space="preserve">, </w:t>
            </w:r>
            <w:r w:rsidR="008820C2" w:rsidRPr="003D671D">
              <w:rPr>
                <w:rFonts w:cs="Arial"/>
                <w:spacing w:val="-1"/>
                <w:sz w:val="22"/>
                <w:szCs w:val="22"/>
              </w:rPr>
              <w:t>vol</w:t>
            </w:r>
            <w:r w:rsidR="008820C2" w:rsidRPr="003D671D">
              <w:rPr>
                <w:rFonts w:cs="Arial"/>
                <w:i/>
                <w:iCs/>
                <w:spacing w:val="-1"/>
                <w:sz w:val="22"/>
                <w:szCs w:val="22"/>
              </w:rPr>
              <w:t>.</w:t>
            </w:r>
            <w:r w:rsidR="00BB1F86" w:rsidRPr="003D671D">
              <w:rPr>
                <w:rFonts w:cs="Arial"/>
                <w:i/>
                <w:iCs/>
                <w:spacing w:val="-6"/>
                <w:sz w:val="22"/>
                <w:szCs w:val="22"/>
              </w:rPr>
              <w:t xml:space="preserve"> </w:t>
            </w:r>
            <w:r w:rsidR="00BB1F86" w:rsidRPr="003D671D">
              <w:rPr>
                <w:rFonts w:cs="Arial"/>
                <w:spacing w:val="-1"/>
                <w:sz w:val="22"/>
                <w:szCs w:val="22"/>
              </w:rPr>
              <w:t>7</w:t>
            </w:r>
            <w:r w:rsidR="008820C2" w:rsidRPr="003D671D">
              <w:rPr>
                <w:rFonts w:cs="Arial"/>
                <w:spacing w:val="-1"/>
                <w:sz w:val="22"/>
                <w:szCs w:val="22"/>
              </w:rPr>
              <w:t xml:space="preserve">, </w:t>
            </w:r>
            <w:r w:rsidR="00BB1F86" w:rsidRPr="003D671D">
              <w:rPr>
                <w:rFonts w:cs="Arial"/>
                <w:spacing w:val="-1"/>
                <w:sz w:val="22"/>
                <w:szCs w:val="22"/>
              </w:rPr>
              <w:t>201</w:t>
            </w:r>
            <w:r w:rsidR="008820C2" w:rsidRPr="003D671D">
              <w:rPr>
                <w:rFonts w:cs="Arial"/>
                <w:spacing w:val="-1"/>
                <w:sz w:val="22"/>
                <w:szCs w:val="22"/>
              </w:rPr>
              <w:t xml:space="preserve">5, pp. </w:t>
            </w:r>
            <w:r w:rsidR="00BB1F86" w:rsidRPr="003D671D">
              <w:rPr>
                <w:rFonts w:cs="Arial"/>
                <w:spacing w:val="-1"/>
                <w:sz w:val="22"/>
                <w:szCs w:val="22"/>
              </w:rPr>
              <w:t>32-42.</w:t>
            </w:r>
          </w:p>
          <w:p w14:paraId="211A1946" w14:textId="77777777" w:rsidR="00BB1F86" w:rsidRPr="003D671D" w:rsidRDefault="00BB1F86" w:rsidP="004A6347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Criticism and Reviews</w:t>
            </w:r>
          </w:p>
          <w:p w14:paraId="3C404586" w14:textId="77777777" w:rsidR="00B37A37" w:rsidRPr="00B8568D" w:rsidRDefault="008820C2" w:rsidP="00B37A37">
            <w:pPr>
              <w:pStyle w:val="ListParagraph"/>
              <w:numPr>
                <w:ilvl w:val="0"/>
                <w:numId w:val="21"/>
              </w:numPr>
              <w:ind w:left="406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Monthly column: </w:t>
            </w:r>
            <w:r w:rsidR="00BC66DE" w:rsidRPr="00B8568D">
              <w:rPr>
                <w:rFonts w:cs="Garamond"/>
                <w:color w:val="000000" w:themeColor="text1"/>
                <w:sz w:val="22"/>
                <w:szCs w:val="22"/>
              </w:rPr>
              <w:t>“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Blacklight: Commentary on the Past, Present, and Future of LGBTQ Crime Fiction.</w:t>
            </w:r>
            <w:r w:rsidR="00BC66DE" w:rsidRPr="00B8568D">
              <w:rPr>
                <w:rFonts w:cs="Garamond"/>
                <w:color w:val="000000" w:themeColor="text1"/>
                <w:sz w:val="22"/>
                <w:szCs w:val="22"/>
              </w:rPr>
              <w:t>”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  <w:r w:rsidR="00BB1F86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Lambda Literary Review</w:t>
            </w:r>
            <w:r w:rsidR="00123550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2015-present</w:t>
            </w:r>
            <w:r w:rsidR="00123550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, </w:t>
            </w:r>
            <w:hyperlink r:id="rId9" w:history="1">
              <w:r w:rsidR="00BB1F86" w:rsidRPr="00B8568D">
                <w:rPr>
                  <w:rStyle w:val="Hyperlink"/>
                  <w:color w:val="000000" w:themeColor="text1"/>
                  <w:sz w:val="22"/>
                  <w:szCs w:val="22"/>
                </w:rPr>
                <w:t>www.lambdaliterary.org/tag/blacklight/</w:t>
              </w:r>
            </w:hyperlink>
            <w:r w:rsidR="00BB1F86" w:rsidRPr="00B8568D">
              <w:rPr>
                <w:color w:val="000000" w:themeColor="text1"/>
                <w:sz w:val="22"/>
                <w:szCs w:val="22"/>
              </w:rPr>
              <w:t>.</w:t>
            </w:r>
            <w:r w:rsidR="00137792" w:rsidRPr="00B8568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8568D">
              <w:rPr>
                <w:color w:val="000000" w:themeColor="text1"/>
                <w:sz w:val="22"/>
                <w:szCs w:val="22"/>
              </w:rPr>
              <w:t xml:space="preserve">Accessed </w:t>
            </w:r>
            <w:r w:rsidR="00304DF8" w:rsidRPr="00B8568D">
              <w:rPr>
                <w:rFonts w:cs="Garamond"/>
                <w:color w:val="000000" w:themeColor="text1"/>
                <w:sz w:val="22"/>
                <w:szCs w:val="22"/>
              </w:rPr>
              <w:t>28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  <w:r w:rsidR="00304DF8" w:rsidRPr="00B8568D">
              <w:rPr>
                <w:rFonts w:cs="Garamond"/>
                <w:color w:val="000000" w:themeColor="text1"/>
                <w:sz w:val="22"/>
                <w:szCs w:val="22"/>
              </w:rPr>
              <w:t>Jan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. 20</w:t>
            </w:r>
            <w:r w:rsidR="00304DF8" w:rsidRPr="00B8568D">
              <w:rPr>
                <w:rFonts w:cs="Garamond"/>
                <w:color w:val="000000" w:themeColor="text1"/>
                <w:sz w:val="22"/>
                <w:szCs w:val="22"/>
              </w:rPr>
              <w:t>22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</w:p>
          <w:p w14:paraId="78DE7804" w14:textId="484FB556" w:rsidR="00B37A37" w:rsidRPr="00B8568D" w:rsidRDefault="00B37A37" w:rsidP="00B37A37">
            <w:pPr>
              <w:pStyle w:val="ListParagraph"/>
              <w:numPr>
                <w:ilvl w:val="0"/>
                <w:numId w:val="21"/>
              </w:numPr>
              <w:ind w:left="406"/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B8568D">
              <w:rPr>
                <w:color w:val="000000" w:themeColor="text1"/>
                <w:sz w:val="22"/>
                <w:szCs w:val="22"/>
              </w:rPr>
              <w:t xml:space="preserve">“Femmes Fatales, Queer Rage, and Me.” </w:t>
            </w:r>
            <w:r w:rsidRPr="00B8568D">
              <w:rPr>
                <w:i/>
                <w:iCs/>
                <w:color w:val="000000" w:themeColor="text1"/>
                <w:sz w:val="22"/>
                <w:szCs w:val="22"/>
              </w:rPr>
              <w:t>Gay and Lesbian Review Worldwide</w:t>
            </w:r>
            <w:r w:rsidRPr="00B8568D">
              <w:rPr>
                <w:color w:val="000000" w:themeColor="text1"/>
                <w:sz w:val="22"/>
                <w:szCs w:val="22"/>
              </w:rPr>
              <w:t xml:space="preserve">, Jan.-Feb. 2022, pp. 30–31., </w:t>
            </w:r>
            <w:hyperlink r:id="rId10" w:history="1">
              <w:r w:rsidRPr="00B8568D">
                <w:rPr>
                  <w:rStyle w:val="Hyperlink"/>
                  <w:color w:val="000000" w:themeColor="text1"/>
                  <w:sz w:val="22"/>
                  <w:szCs w:val="22"/>
                </w:rPr>
                <w:t>https://glreview.org/article/femmes-fatales-queer-rage-and-me/</w:t>
              </w:r>
            </w:hyperlink>
            <w:r w:rsidRPr="00B8568D">
              <w:rPr>
                <w:color w:val="000000" w:themeColor="text1"/>
                <w:sz w:val="22"/>
                <w:szCs w:val="22"/>
              </w:rPr>
              <w:t xml:space="preserve">. Accessed 28 Jan. 2022. </w:t>
            </w:r>
          </w:p>
          <w:p w14:paraId="46ED6DAB" w14:textId="28F2E98C" w:rsidR="00E7336E" w:rsidRPr="00B8568D" w:rsidRDefault="00BC66DE" w:rsidP="009D54BF">
            <w:pPr>
              <w:pStyle w:val="ListParagraph"/>
              <w:numPr>
                <w:ilvl w:val="0"/>
                <w:numId w:val="21"/>
              </w:numPr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B8568D">
              <w:rPr>
                <w:rFonts w:cstheme="minorBidi"/>
                <w:color w:val="000000" w:themeColor="text1"/>
                <w:sz w:val="22"/>
                <w:szCs w:val="22"/>
              </w:rPr>
              <w:t>“</w:t>
            </w:r>
            <w:r w:rsidR="00E7336E" w:rsidRPr="00B8568D">
              <w:rPr>
                <w:rFonts w:cstheme="minorBidi"/>
                <w:color w:val="000000" w:themeColor="text1"/>
                <w:sz w:val="22"/>
                <w:szCs w:val="22"/>
              </w:rPr>
              <w:t xml:space="preserve">Sympathy for the De </w:t>
            </w:r>
            <w:proofErr w:type="spellStart"/>
            <w:r w:rsidR="00E7336E" w:rsidRPr="00B8568D">
              <w:rPr>
                <w:rFonts w:cstheme="minorBidi"/>
                <w:color w:val="000000" w:themeColor="text1"/>
                <w:sz w:val="22"/>
                <w:szCs w:val="22"/>
              </w:rPr>
              <w:t>Vil</w:t>
            </w:r>
            <w:proofErr w:type="spellEnd"/>
            <w:r w:rsidR="00E7336E" w:rsidRPr="00B8568D">
              <w:rPr>
                <w:rFonts w:cstheme="minorBidi"/>
                <w:color w:val="000000" w:themeColor="text1"/>
                <w:sz w:val="22"/>
                <w:szCs w:val="22"/>
              </w:rPr>
              <w:t>: Reading Beyond Likability.</w:t>
            </w:r>
            <w:r w:rsidRPr="00B8568D">
              <w:rPr>
                <w:rFonts w:cstheme="minorBidi"/>
                <w:color w:val="000000" w:themeColor="text1"/>
                <w:sz w:val="22"/>
                <w:szCs w:val="22"/>
              </w:rPr>
              <w:t>”</w:t>
            </w:r>
            <w:r w:rsidR="00E7336E" w:rsidRPr="00B8568D">
              <w:rPr>
                <w:rFonts w:cstheme="minorBid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7336E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CrimeReads</w:t>
            </w:r>
            <w:proofErr w:type="spellEnd"/>
            <w:r w:rsidR="00E7336E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E7336E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5 Oct. 2021, </w:t>
            </w:r>
            <w:hyperlink r:id="rId11" w:history="1">
              <w:r w:rsidR="00E7336E" w:rsidRPr="00B8568D">
                <w:rPr>
                  <w:rStyle w:val="Hyperlink"/>
                  <w:rFonts w:cs="Garamond"/>
                  <w:color w:val="000000" w:themeColor="text1"/>
                  <w:sz w:val="22"/>
                  <w:szCs w:val="22"/>
                </w:rPr>
                <w:t>crimereads.com/sympathy-for-the-de-vil-reading-beyond-likability/</w:t>
              </w:r>
            </w:hyperlink>
            <w:r w:rsidR="00E7336E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. Accessed </w:t>
            </w:r>
            <w:r w:rsidR="00DC4F33" w:rsidRPr="00B8568D">
              <w:rPr>
                <w:rFonts w:cs="Garamond"/>
                <w:color w:val="000000" w:themeColor="text1"/>
                <w:sz w:val="22"/>
                <w:szCs w:val="22"/>
              </w:rPr>
              <w:t>28 Jan. 2022</w:t>
            </w:r>
            <w:r w:rsidR="00E7336E" w:rsidRPr="00B8568D"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</w:p>
          <w:p w14:paraId="5196CE70" w14:textId="3D915162" w:rsidR="00BB1F86" w:rsidRPr="00B8568D" w:rsidRDefault="00BC66DE" w:rsidP="009D54BF">
            <w:pPr>
              <w:pStyle w:val="ListParagraph"/>
              <w:numPr>
                <w:ilvl w:val="0"/>
                <w:numId w:val="21"/>
              </w:numPr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B8568D">
              <w:rPr>
                <w:color w:val="000000" w:themeColor="text1"/>
                <w:sz w:val="22"/>
                <w:szCs w:val="22"/>
              </w:rPr>
              <w:t>“</w:t>
            </w:r>
            <w:r w:rsidR="00BB1F86" w:rsidRPr="00B8568D">
              <w:rPr>
                <w:color w:val="000000" w:themeColor="text1"/>
                <w:sz w:val="22"/>
                <w:szCs w:val="22"/>
              </w:rPr>
              <w:t>In an Era of Fake News, Fiction May Save Us.</w:t>
            </w:r>
            <w:r w:rsidRPr="00B8568D">
              <w:rPr>
                <w:color w:val="000000" w:themeColor="text1"/>
                <w:sz w:val="22"/>
                <w:szCs w:val="22"/>
              </w:rPr>
              <w:t>”</w:t>
            </w:r>
            <w:r w:rsidR="00BB1F86" w:rsidRPr="00B856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1F86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Lambda Literary Review</w:t>
            </w:r>
            <w:r w:rsidR="008820C2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, 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13 Nov. 2019</w:t>
            </w:r>
            <w:r w:rsidR="008820C2" w:rsidRPr="00B8568D">
              <w:rPr>
                <w:rFonts w:cs="Garamond"/>
                <w:color w:val="000000" w:themeColor="text1"/>
                <w:sz w:val="22"/>
                <w:szCs w:val="22"/>
              </w:rPr>
              <w:t>,</w:t>
            </w:r>
            <w:r w:rsidR="00FB3874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  <w:hyperlink r:id="rId12" w:history="1">
              <w:r w:rsidR="00BB1F86" w:rsidRPr="00B8568D">
                <w:rPr>
                  <w:rStyle w:val="Hyperlink"/>
                  <w:color w:val="000000" w:themeColor="text1"/>
                  <w:sz w:val="22"/>
                  <w:szCs w:val="22"/>
                </w:rPr>
                <w:t>www.lambdaliterary.org/features/oped/11/13/in-an-era-of-fake-news-fiction-may-save-us/</w:t>
              </w:r>
            </w:hyperlink>
            <w:r w:rsidR="00BB1F86" w:rsidRPr="00B8568D">
              <w:rPr>
                <w:color w:val="000000" w:themeColor="text1"/>
                <w:sz w:val="22"/>
                <w:szCs w:val="22"/>
              </w:rPr>
              <w:t>.</w:t>
            </w:r>
            <w:r w:rsidR="00137792" w:rsidRPr="00B8568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820C2" w:rsidRPr="00B8568D">
              <w:rPr>
                <w:color w:val="000000" w:themeColor="text1"/>
                <w:sz w:val="22"/>
                <w:szCs w:val="22"/>
              </w:rPr>
              <w:t xml:space="preserve">Accessed </w:t>
            </w:r>
            <w:r w:rsidR="00DC4F33" w:rsidRPr="00B8568D">
              <w:rPr>
                <w:rFonts w:cs="Garamond"/>
                <w:color w:val="000000" w:themeColor="text1"/>
                <w:sz w:val="22"/>
                <w:szCs w:val="22"/>
              </w:rPr>
              <w:t>28 Jan. 2022</w:t>
            </w:r>
            <w:r w:rsidR="008820C2" w:rsidRPr="00B8568D"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</w:p>
          <w:p w14:paraId="217A7A41" w14:textId="2FF3CA4C" w:rsidR="00BB1F86" w:rsidRPr="00B8568D" w:rsidRDefault="00BC66DE" w:rsidP="009D54BF">
            <w:pPr>
              <w:numPr>
                <w:ilvl w:val="0"/>
                <w:numId w:val="21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ind w:left="392" w:hanging="393"/>
              <w:rPr>
                <w:rFonts w:cs="Garamond"/>
                <w:color w:val="000000" w:themeColor="text1"/>
                <w:sz w:val="22"/>
                <w:szCs w:val="22"/>
              </w:rPr>
            </w:pP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“</w:t>
            </w:r>
            <w:r w:rsidR="00223160" w:rsidRPr="00B8568D">
              <w:rPr>
                <w:rFonts w:cs="Garamond"/>
                <w:color w:val="000000" w:themeColor="text1"/>
                <w:sz w:val="22"/>
                <w:szCs w:val="22"/>
              </w:rPr>
              <w:t>The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Femme Fatale: </w:t>
            </w:r>
            <w:r w:rsidR="00223160" w:rsidRPr="00B8568D">
              <w:rPr>
                <w:rFonts w:cs="Garamond"/>
                <w:color w:val="000000" w:themeColor="text1"/>
                <w:sz w:val="22"/>
                <w:szCs w:val="22"/>
              </w:rPr>
              <w:t>Subverting and Complicating a Noir Trope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”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  <w:r w:rsidR="00BB1F86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CrimeRead</w:t>
            </w:r>
            <w:r w:rsidR="00FB3874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s,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13 Sept. 2019</w:t>
            </w:r>
            <w:r w:rsidR="00FB3874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, </w:t>
            </w:r>
            <w:hyperlink r:id="rId13" w:history="1">
              <w:r w:rsidR="00BB1F86" w:rsidRPr="00B8568D">
                <w:rPr>
                  <w:rStyle w:val="Hyperlink"/>
                  <w:rFonts w:cs="Garamond"/>
                  <w:color w:val="000000" w:themeColor="text1"/>
                  <w:sz w:val="22"/>
                  <w:szCs w:val="22"/>
                </w:rPr>
                <w:t>crimereads.com/subverting-femme-fatale-trope/</w:t>
              </w:r>
            </w:hyperlink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. </w:t>
            </w:r>
            <w:r w:rsidR="00FB3874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Accessed </w:t>
            </w:r>
            <w:r w:rsidR="00DC4F33" w:rsidRPr="00B8568D">
              <w:rPr>
                <w:rFonts w:cs="Garamond"/>
                <w:color w:val="000000" w:themeColor="text1"/>
                <w:sz w:val="22"/>
                <w:szCs w:val="22"/>
              </w:rPr>
              <w:t>28 Jan. 2022</w:t>
            </w:r>
            <w:r w:rsidR="00FB3874" w:rsidRPr="00B8568D"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</w:p>
          <w:p w14:paraId="72B0CD34" w14:textId="56E88740" w:rsidR="00BB1F86" w:rsidRPr="00B8568D" w:rsidRDefault="00BC66DE" w:rsidP="009D54BF">
            <w:pPr>
              <w:numPr>
                <w:ilvl w:val="0"/>
                <w:numId w:val="21"/>
              </w:numPr>
              <w:tabs>
                <w:tab w:val="left" w:pos="20"/>
                <w:tab w:val="left" w:pos="392"/>
              </w:tabs>
              <w:autoSpaceDE w:val="0"/>
              <w:autoSpaceDN w:val="0"/>
              <w:adjustRightInd w:val="0"/>
              <w:ind w:left="392" w:hanging="393"/>
              <w:rPr>
                <w:rFonts w:cs="Garamond"/>
                <w:color w:val="000000" w:themeColor="text1"/>
                <w:sz w:val="22"/>
                <w:szCs w:val="22"/>
              </w:rPr>
            </w:pP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“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The Role of Memory in Southern Mystery Fiction.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”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  <w:r w:rsidR="00BB1F86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Mystery Readers Journal: The Journal of Mystery Readers International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, vol. 35, no</w:t>
            </w:r>
            <w:r w:rsidR="008820C2" w:rsidRPr="00B8568D"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1, Apr. 2019, pp</w:t>
            </w:r>
            <w:r w:rsidR="008820C2" w:rsidRPr="00B8568D"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7-9.</w:t>
            </w:r>
          </w:p>
          <w:p w14:paraId="0949C04D" w14:textId="0EB3D568" w:rsidR="00FB3874" w:rsidRPr="00B8568D" w:rsidRDefault="00BC66DE" w:rsidP="009D54BF">
            <w:pPr>
              <w:pStyle w:val="ListParagraph"/>
              <w:numPr>
                <w:ilvl w:val="0"/>
                <w:numId w:val="21"/>
              </w:numPr>
              <w:rPr>
                <w:rFonts w:cstheme="minorBidi"/>
                <w:color w:val="000000" w:themeColor="text1"/>
                <w:sz w:val="22"/>
                <w:szCs w:val="22"/>
              </w:rPr>
            </w:pP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“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Closure: Crime 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Fiction’s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Most Satisfying and Elusive Gift.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”</w:t>
            </w:r>
            <w:r w:rsidR="007E4382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BB1F86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CrimeReads</w:t>
            </w:r>
            <w:proofErr w:type="spellEnd"/>
            <w:r w:rsidR="007E4382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r w:rsidR="00BB1F86" w:rsidRPr="00B8568D">
              <w:rPr>
                <w:rFonts w:cs="Garamond"/>
                <w:color w:val="000000" w:themeColor="text1"/>
                <w:sz w:val="22"/>
                <w:szCs w:val="22"/>
              </w:rPr>
              <w:t>25 Apr. 2018</w:t>
            </w:r>
            <w:r w:rsidR="00FB3874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, </w:t>
            </w:r>
            <w:hyperlink r:id="rId14" w:history="1">
              <w:r w:rsidR="00BB1F86" w:rsidRPr="00B8568D">
                <w:rPr>
                  <w:rStyle w:val="Hyperlink"/>
                  <w:color w:val="000000" w:themeColor="text1"/>
                  <w:sz w:val="22"/>
                  <w:szCs w:val="22"/>
                </w:rPr>
                <w:t>crimereads.com/closure-crime-fictions-most-satisfying-and-elusive-gift/</w:t>
              </w:r>
            </w:hyperlink>
            <w:r w:rsidR="00BB1F86" w:rsidRPr="00B8568D">
              <w:rPr>
                <w:color w:val="000000" w:themeColor="text1"/>
                <w:sz w:val="22"/>
                <w:szCs w:val="22"/>
              </w:rPr>
              <w:t xml:space="preserve">. </w:t>
            </w:r>
            <w:r w:rsidR="00FB3874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Accessed </w:t>
            </w:r>
            <w:r w:rsidR="00DC4F33" w:rsidRPr="00B8568D">
              <w:rPr>
                <w:rFonts w:cs="Garamond"/>
                <w:color w:val="000000" w:themeColor="text1"/>
                <w:sz w:val="22"/>
                <w:szCs w:val="22"/>
              </w:rPr>
              <w:t>28 Jan. 2022</w:t>
            </w:r>
            <w:r w:rsidR="00FB3874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. </w:t>
            </w:r>
          </w:p>
          <w:p w14:paraId="56EFF87C" w14:textId="78C0B01C" w:rsidR="00936F09" w:rsidRPr="00936F09" w:rsidRDefault="00BC66DE" w:rsidP="00936F0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“</w:t>
            </w:r>
            <w:r w:rsidR="00DB7833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10 LGBTQ Crime Fiction Must-Reads.” </w:t>
            </w:r>
            <w:r w:rsidR="00DB7833"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 xml:space="preserve">Electric Lit, </w:t>
            </w:r>
            <w:r w:rsidR="00DB7833"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5 Mar. 2018, </w:t>
            </w:r>
            <w:hyperlink r:id="rId15" w:history="1">
              <w:r w:rsidR="00DB7833" w:rsidRPr="00B8568D">
                <w:rPr>
                  <w:rStyle w:val="Hyperlink"/>
                  <w:color w:val="000000" w:themeColor="text1"/>
                  <w:sz w:val="22"/>
                  <w:szCs w:val="22"/>
                </w:rPr>
                <w:t>electricliterature.com/10-lgbtq-crime-fiction-must-reads/</w:t>
              </w:r>
            </w:hyperlink>
            <w:r w:rsidR="00DB7833" w:rsidRPr="00B8568D">
              <w:rPr>
                <w:color w:val="000000" w:themeColor="text1"/>
                <w:sz w:val="22"/>
                <w:szCs w:val="22"/>
              </w:rPr>
              <w:t xml:space="preserve">. </w:t>
            </w:r>
            <w:r w:rsidR="00DB7833" w:rsidRPr="00B8568D">
              <w:rPr>
                <w:rFonts w:cs="Garamond"/>
                <w:color w:val="000000" w:themeColor="text1"/>
                <w:sz w:val="22"/>
                <w:szCs w:val="22"/>
              </w:rPr>
              <w:t>Accessed 28 Jan. 2022.</w:t>
            </w:r>
          </w:p>
          <w:p w14:paraId="75B8FF55" w14:textId="77777777" w:rsidR="00936F09" w:rsidRPr="00B8568D" w:rsidRDefault="00936F09" w:rsidP="00936F0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“Grotesques Haunt Walker’s Bold and Remarkable </w:t>
            </w:r>
            <w:r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Read by Strangers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.” Review of </w:t>
            </w:r>
            <w:r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Read by Strangers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, by Philip Dean Walker. </w:t>
            </w:r>
            <w:r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 xml:space="preserve">PANK, 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29 Aug. 2018, </w:t>
            </w:r>
            <w:hyperlink r:id="rId16" w:history="1">
              <w:r w:rsidRPr="00B8568D">
                <w:rPr>
                  <w:rStyle w:val="Hyperlink"/>
                  <w:color w:val="000000" w:themeColor="text1"/>
                  <w:sz w:val="22"/>
                  <w:szCs w:val="22"/>
                </w:rPr>
                <w:t>pankmagazine.com/2018/08/29/review-read-strangers-dean-walker/</w:t>
              </w:r>
            </w:hyperlink>
            <w:r w:rsidRPr="00B8568D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Accessed 28 Jan. 2022.</w:t>
            </w:r>
          </w:p>
          <w:p w14:paraId="1B1DF1B7" w14:textId="63282840" w:rsidR="00BB1F86" w:rsidRPr="00936F09" w:rsidRDefault="00936F09" w:rsidP="00936F09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Review of </w:t>
            </w:r>
            <w:r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>Dead Girls: Essays on Surviving an American Obsession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, by Alice Bolin. </w:t>
            </w:r>
            <w:r w:rsidRPr="00B8568D">
              <w:rPr>
                <w:rFonts w:cs="Garamond"/>
                <w:i/>
                <w:iCs/>
                <w:color w:val="000000" w:themeColor="text1"/>
                <w:sz w:val="22"/>
                <w:szCs w:val="22"/>
              </w:rPr>
              <w:t xml:space="preserve">NYJB, 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 xml:space="preserve">Oct. 2018, </w:t>
            </w:r>
            <w:hyperlink r:id="rId17" w:history="1">
              <w:r w:rsidRPr="00B8568D">
                <w:rPr>
                  <w:rStyle w:val="Hyperlink"/>
                  <w:color w:val="000000" w:themeColor="text1"/>
                  <w:sz w:val="22"/>
                  <w:szCs w:val="22"/>
                </w:rPr>
                <w:t>www.nyjournalofbooks.com/book-review/dead-girls</w:t>
              </w:r>
            </w:hyperlink>
            <w:r w:rsidRPr="00B8568D">
              <w:rPr>
                <w:color w:val="000000" w:themeColor="text1"/>
                <w:sz w:val="22"/>
                <w:szCs w:val="22"/>
              </w:rPr>
              <w:t xml:space="preserve">. Accessed </w:t>
            </w:r>
            <w:r w:rsidRPr="00B8568D">
              <w:rPr>
                <w:rFonts w:cs="Garamond"/>
                <w:color w:val="000000" w:themeColor="text1"/>
                <w:sz w:val="22"/>
                <w:szCs w:val="22"/>
              </w:rPr>
              <w:t>28 Jan. 2022</w:t>
            </w:r>
            <w:r>
              <w:rPr>
                <w:rFonts w:cs="Garamond"/>
                <w:color w:val="000000" w:themeColor="text1"/>
                <w:sz w:val="22"/>
                <w:szCs w:val="22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Y="1485"/>
        <w:tblW w:w="4975" w:type="pct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D15031" w:rsidRPr="00CF1A49" w14:paraId="720D7DAD" w14:textId="77777777" w:rsidTr="003F6196">
        <w:tc>
          <w:tcPr>
            <w:tcW w:w="9290" w:type="dxa"/>
          </w:tcPr>
          <w:p w14:paraId="10A48B94" w14:textId="77777777" w:rsidR="00C1534B" w:rsidRPr="00CF1A49" w:rsidRDefault="00C1534B" w:rsidP="00A453A4">
            <w:pPr>
              <w:pStyle w:val="Heading1"/>
              <w:spacing w:before="200"/>
              <w:outlineLvl w:val="0"/>
            </w:pPr>
            <w:r>
              <w:lastRenderedPageBreak/>
              <w:t>Awards</w:t>
            </w:r>
          </w:p>
          <w:p w14:paraId="30559491" w14:textId="623E4052" w:rsidR="00017DDE" w:rsidRDefault="00017DDE" w:rsidP="003F6196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SAVAGE KIND</w:t>
            </w:r>
          </w:p>
          <w:p w14:paraId="42E97315" w14:textId="77777777" w:rsidR="001E7100" w:rsidRPr="001E7100" w:rsidRDefault="001E7100" w:rsidP="001E7100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1E7100">
              <w:rPr>
                <w:color w:val="000000" w:themeColor="text1"/>
                <w:sz w:val="22"/>
                <w:szCs w:val="22"/>
              </w:rPr>
              <w:t>Lambda Literary Award for Best LGBTQ Mystery, winner, 2022</w:t>
            </w:r>
          </w:p>
          <w:p w14:paraId="6AB8170F" w14:textId="306F5816" w:rsidR="00755E7B" w:rsidRPr="001E7100" w:rsidRDefault="001E7100" w:rsidP="001E7100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1E7100">
              <w:rPr>
                <w:color w:val="000000" w:themeColor="text1"/>
                <w:sz w:val="22"/>
                <w:szCs w:val="22"/>
              </w:rPr>
              <w:t>Left Coast Crime Award, nominated, 2022</w:t>
            </w:r>
          </w:p>
          <w:p w14:paraId="09366BE0" w14:textId="3D8DF6BB" w:rsidR="00017DDE" w:rsidRDefault="00017DDE" w:rsidP="003F6196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</w:p>
          <w:p w14:paraId="54F70DA1" w14:textId="3544ED6F" w:rsidR="00D15031" w:rsidRPr="003D671D" w:rsidRDefault="00D15031" w:rsidP="003F6196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Dodging and Burning </w:t>
            </w:r>
          </w:p>
          <w:p w14:paraId="24D2CF47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3D671D">
              <w:rPr>
                <w:color w:val="000000" w:themeColor="text1"/>
                <w:sz w:val="22"/>
                <w:szCs w:val="22"/>
              </w:rPr>
              <w:t>Macavity Award for best first mystery, winner, 2019</w:t>
            </w:r>
          </w:p>
          <w:p w14:paraId="46669EF3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3D671D">
              <w:rPr>
                <w:color w:val="000000" w:themeColor="text1"/>
                <w:sz w:val="22"/>
                <w:szCs w:val="22"/>
              </w:rPr>
              <w:t>Strand Critics Award for best first novel, nominated, 2019</w:t>
            </w:r>
          </w:p>
          <w:p w14:paraId="69ECA70B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3D671D">
              <w:rPr>
                <w:color w:val="000000" w:themeColor="text1"/>
                <w:sz w:val="22"/>
                <w:szCs w:val="22"/>
              </w:rPr>
              <w:t>Anthony Award for best first novel, nominated, 2019</w:t>
            </w:r>
          </w:p>
          <w:p w14:paraId="36D137E0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3D671D">
              <w:rPr>
                <w:color w:val="000000" w:themeColor="text1"/>
                <w:sz w:val="22"/>
                <w:szCs w:val="22"/>
              </w:rPr>
              <w:t>Barry Award for best first novel, nominated, 2019</w:t>
            </w:r>
          </w:p>
          <w:p w14:paraId="13594EEA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D671D">
              <w:rPr>
                <w:color w:val="000000" w:themeColor="text1"/>
                <w:sz w:val="22"/>
                <w:szCs w:val="22"/>
              </w:rPr>
              <w:t>Lambda Literary Award for best gay mystery</w:t>
            </w:r>
            <w:r w:rsidRPr="003D671D">
              <w:rPr>
                <w:sz w:val="22"/>
                <w:szCs w:val="22"/>
              </w:rPr>
              <w:t>, nominated, 2019</w:t>
            </w:r>
          </w:p>
          <w:p w14:paraId="643525DF" w14:textId="41EB8895" w:rsidR="00D15031" w:rsidRPr="00017DDE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D671D">
              <w:rPr>
                <w:color w:val="000000"/>
                <w:spacing w:val="-1"/>
                <w:sz w:val="22"/>
                <w:szCs w:val="22"/>
              </w:rPr>
              <w:t>Amazon Breakthrough Novel Award, quarter finalist</w:t>
            </w:r>
            <w:r w:rsidRPr="003D671D">
              <w:rPr>
                <w:i/>
                <w:iCs/>
                <w:color w:val="000000"/>
                <w:spacing w:val="-1"/>
                <w:sz w:val="22"/>
                <w:szCs w:val="22"/>
              </w:rPr>
              <w:t>,</w:t>
            </w:r>
            <w:r w:rsidRPr="003D671D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 </w:t>
            </w:r>
            <w:r w:rsidRPr="003D671D">
              <w:rPr>
                <w:color w:val="000000"/>
                <w:spacing w:val="-1"/>
                <w:sz w:val="22"/>
                <w:szCs w:val="22"/>
              </w:rPr>
              <w:t>2010</w:t>
            </w:r>
          </w:p>
          <w:p w14:paraId="65FAC50F" w14:textId="77777777" w:rsidR="00D15031" w:rsidRPr="003D671D" w:rsidRDefault="00D15031" w:rsidP="003F6196">
            <w:pPr>
              <w:pStyle w:val="ListParagraph"/>
              <w:ind w:left="360"/>
              <w:rPr>
                <w:sz w:val="22"/>
                <w:szCs w:val="22"/>
              </w:rPr>
            </w:pPr>
          </w:p>
          <w:p w14:paraId="6066C39D" w14:textId="77777777" w:rsidR="00D15031" w:rsidRPr="003D671D" w:rsidRDefault="00D15031" w:rsidP="003F6196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Other ACCOLADES</w:t>
            </w:r>
          </w:p>
          <w:p w14:paraId="616B3ED7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  <w:sz w:val="22"/>
                <w:szCs w:val="22"/>
              </w:rPr>
            </w:pPr>
            <w:r w:rsidRPr="003D671D">
              <w:rPr>
                <w:color w:val="000000" w:themeColor="text1"/>
                <w:spacing w:val="-1"/>
                <w:sz w:val="22"/>
                <w:szCs w:val="22"/>
              </w:rPr>
              <w:t>DC Commission for the Arts and Humanities, Artist Fellowships, FY 2015, 2016, 2017, 2018, 2019, and 2020</w:t>
            </w:r>
          </w:p>
          <w:p w14:paraId="6A56B204" w14:textId="321A9BA6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Larry Neal </w:t>
            </w:r>
            <w:r w:rsidR="00BC66DE">
              <w:rPr>
                <w:color w:val="000000" w:themeColor="text1"/>
                <w:spacing w:val="-1"/>
                <w:sz w:val="22"/>
                <w:szCs w:val="22"/>
              </w:rPr>
              <w:t>Writers’</w:t>
            </w:r>
            <w:r w:rsidRPr="003D671D">
              <w:rPr>
                <w:color w:val="000000" w:themeColor="text1"/>
                <w:spacing w:val="-1"/>
                <w:sz w:val="22"/>
                <w:szCs w:val="22"/>
              </w:rPr>
              <w:t xml:space="preserve"> Award for Fiction, </w:t>
            </w:r>
            <w:r w:rsidRPr="003D671D">
              <w:rPr>
                <w:color w:val="000000"/>
                <w:spacing w:val="-1"/>
                <w:sz w:val="22"/>
                <w:szCs w:val="22"/>
              </w:rPr>
              <w:t>2015.</w:t>
            </w:r>
            <w:r w:rsidR="00137792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D671D">
              <w:rPr>
                <w:color w:val="000000"/>
                <w:spacing w:val="-1"/>
                <w:sz w:val="22"/>
                <w:szCs w:val="22"/>
              </w:rPr>
              <w:t>Placed as a runner-up in 2016</w:t>
            </w:r>
          </w:p>
          <w:p w14:paraId="1AF84395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D671D">
              <w:rPr>
                <w:i/>
                <w:iCs/>
                <w:color w:val="000000"/>
                <w:sz w:val="22"/>
                <w:szCs w:val="22"/>
              </w:rPr>
              <w:t>Narrative Magazine</w:t>
            </w:r>
            <w:r w:rsidRPr="003D671D">
              <w:rPr>
                <w:color w:val="000000"/>
                <w:spacing w:val="-1"/>
                <w:sz w:val="22"/>
                <w:szCs w:val="22"/>
              </w:rPr>
              <w:t xml:space="preserve"> Winter Story Contest, finalist, 2014</w:t>
            </w:r>
          </w:p>
          <w:p w14:paraId="414575D5" w14:textId="77777777" w:rsidR="00D15031" w:rsidRPr="003D671D" w:rsidRDefault="00D15031" w:rsidP="003F6196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3D671D">
              <w:rPr>
                <w:color w:val="000000"/>
                <w:spacing w:val="1"/>
                <w:sz w:val="22"/>
                <w:szCs w:val="22"/>
              </w:rPr>
              <w:t>Byrnes Family Foundation Grant, 2013</w:t>
            </w:r>
          </w:p>
          <w:p w14:paraId="20C649E4" w14:textId="7F75BE8C" w:rsidR="003F6196" w:rsidRPr="00CF1A49" w:rsidRDefault="00D15031" w:rsidP="00DB7833">
            <w:pPr>
              <w:pStyle w:val="ListParagraph"/>
              <w:numPr>
                <w:ilvl w:val="0"/>
                <w:numId w:val="23"/>
              </w:numPr>
            </w:pPr>
            <w:r w:rsidRPr="003D671D">
              <w:rPr>
                <w:color w:val="000000"/>
                <w:spacing w:val="-1"/>
                <w:sz w:val="22"/>
                <w:szCs w:val="22"/>
              </w:rPr>
              <w:t>F. Scott Fitzgerald Short Story Contest, first runner-up, 2004</w:t>
            </w:r>
            <w:r w:rsidRPr="0091177F">
              <w:rPr>
                <w:rFonts w:ascii="Arial" w:hAnsi="Arial" w:cs="Arial"/>
                <w:color w:val="000000"/>
                <w:spacing w:val="-1"/>
                <w:sz w:val="21"/>
                <w:szCs w:val="21"/>
              </w:rPr>
              <w:t xml:space="preserve"> </w:t>
            </w:r>
          </w:p>
        </w:tc>
      </w:tr>
    </w:tbl>
    <w:p w14:paraId="4AA66638" w14:textId="77777777" w:rsidR="00D15031" w:rsidRDefault="00D15031" w:rsidP="000B685E">
      <w:pPr>
        <w:pStyle w:val="Heading1"/>
      </w:pPr>
    </w:p>
    <w:p w14:paraId="3781781D" w14:textId="77777777" w:rsidR="003F6196" w:rsidRDefault="003F6196" w:rsidP="000B685E">
      <w:pPr>
        <w:pStyle w:val="Heading1"/>
      </w:pPr>
    </w:p>
    <w:p w14:paraId="3EB190A6" w14:textId="7EB66D06" w:rsidR="000B685E" w:rsidRPr="00CF1A49" w:rsidRDefault="009430AB" w:rsidP="000B685E">
      <w:pPr>
        <w:pStyle w:val="Heading1"/>
      </w:pPr>
      <w:r>
        <w:t>Panels and Presentations</w:t>
      </w:r>
    </w:p>
    <w:tbl>
      <w:tblPr>
        <w:tblStyle w:val="TableGrid"/>
        <w:tblW w:w="5000" w:type="pct"/>
        <w:tblInd w:w="-2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337"/>
      </w:tblGrid>
      <w:tr w:rsidR="000B685E" w:rsidRPr="00CF1A49" w14:paraId="46D14468" w14:textId="77777777" w:rsidTr="003F6196">
        <w:tc>
          <w:tcPr>
            <w:tcW w:w="9337" w:type="dxa"/>
          </w:tcPr>
          <w:p w14:paraId="34101521" w14:textId="77777777" w:rsidR="001E7100" w:rsidRPr="001E7100" w:rsidRDefault="001E7100" w:rsidP="001E710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1E7100">
              <w:rPr>
                <w:sz w:val="22"/>
                <w:szCs w:val="22"/>
              </w:rPr>
              <w:t>Sleuthfest</w:t>
            </w:r>
            <w:proofErr w:type="spellEnd"/>
            <w:r w:rsidRPr="001E7100">
              <w:rPr>
                <w:sz w:val="22"/>
                <w:szCs w:val="22"/>
              </w:rPr>
              <w:t>, moderator, “Write Killer Characters: Deadly to Heroic,” and, panelist, “Amateur Sleuth or Professional Investigator,” 2022</w:t>
            </w:r>
          </w:p>
          <w:p w14:paraId="68075EBD" w14:textId="77777777" w:rsidR="001E7100" w:rsidRPr="001E7100" w:rsidRDefault="001E7100" w:rsidP="001E710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Grand Canyon Writers Sisters in Crime virtual presentation: “How to Write an Award-winning Story,” 2022</w:t>
            </w:r>
          </w:p>
          <w:p w14:paraId="7DCA6AFF" w14:textId="77777777" w:rsidR="001E7100" w:rsidRPr="001E7100" w:rsidRDefault="001E7100" w:rsidP="001E710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Greensboro Bound Literary Festival, panelist, “Mysteries of Identity,” 2022</w:t>
            </w:r>
          </w:p>
          <w:p w14:paraId="5977BFE2" w14:textId="77777777" w:rsidR="001E7100" w:rsidRPr="001E7100" w:rsidRDefault="001E7100" w:rsidP="001E710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Left Coast Crime Conference, panelist, “Lefty Historical Nominees: The Past Is Another Country” and “Writing Characters Who Aren’t Like Me,” 2022</w:t>
            </w:r>
          </w:p>
          <w:p w14:paraId="620915B2" w14:textId="77777777" w:rsidR="001E7100" w:rsidRPr="001E7100" w:rsidRDefault="001E7100" w:rsidP="001E710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Virginia Festival for the Book, panelist, “Entangled Tales,” 2022</w:t>
            </w:r>
          </w:p>
          <w:p w14:paraId="11922A47" w14:textId="77777777" w:rsidR="001E7100" w:rsidRPr="001E7100" w:rsidRDefault="001E7100" w:rsidP="001E710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Midwest Mystery Conference, panelist, “Old School Crimes,” 2021</w:t>
            </w:r>
          </w:p>
          <w:p w14:paraId="2F6CACC0" w14:textId="77777777" w:rsidR="001E7100" w:rsidRPr="001E7100" w:rsidRDefault="001E7100" w:rsidP="001E710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1E7100">
              <w:rPr>
                <w:sz w:val="22"/>
                <w:szCs w:val="22"/>
              </w:rPr>
              <w:t>Historical Fiction Society Conference, panel leader, “More Than ‘Just the Facts’: The Joys and Challenges of Writing Historical Mysteries,” 2021</w:t>
            </w:r>
          </w:p>
          <w:p w14:paraId="46C11F2E" w14:textId="512932F1" w:rsidR="0099208D" w:rsidRDefault="0099208D" w:rsidP="0099208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3D671D">
              <w:rPr>
                <w:sz w:val="22"/>
                <w:szCs w:val="22"/>
              </w:rPr>
              <w:t>Bouchercon</w:t>
            </w:r>
            <w:proofErr w:type="spellEnd"/>
            <w:r w:rsidR="00D43946">
              <w:rPr>
                <w:sz w:val="22"/>
                <w:szCs w:val="22"/>
              </w:rPr>
              <w:t xml:space="preserve"> </w:t>
            </w:r>
            <w:r w:rsidRPr="003D671D">
              <w:rPr>
                <w:sz w:val="22"/>
                <w:szCs w:val="22"/>
              </w:rPr>
              <w:t>World Mystery Convention,</w:t>
            </w:r>
            <w:r>
              <w:rPr>
                <w:sz w:val="22"/>
                <w:szCs w:val="22"/>
              </w:rPr>
              <w:t xml:space="preserve"> panelist</w:t>
            </w:r>
          </w:p>
          <w:p w14:paraId="1280D46C" w14:textId="7371F3F7" w:rsidR="0099208D" w:rsidRDefault="00BC66DE" w:rsidP="0099208D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1188D">
              <w:rPr>
                <w:sz w:val="22"/>
                <w:szCs w:val="22"/>
              </w:rPr>
              <w:t xml:space="preserve">Keeping Secrets: The Past </w:t>
            </w:r>
            <w:r w:rsidR="00D43946">
              <w:rPr>
                <w:sz w:val="22"/>
                <w:szCs w:val="22"/>
              </w:rPr>
              <w:t>Is</w:t>
            </w:r>
            <w:r w:rsidR="0081188D">
              <w:rPr>
                <w:sz w:val="22"/>
                <w:szCs w:val="22"/>
              </w:rPr>
              <w:t xml:space="preserve"> Never Gone,</w:t>
            </w:r>
            <w:r>
              <w:rPr>
                <w:sz w:val="22"/>
                <w:szCs w:val="22"/>
              </w:rPr>
              <w:t>”</w:t>
            </w:r>
            <w:r w:rsidR="0081188D">
              <w:rPr>
                <w:sz w:val="22"/>
                <w:szCs w:val="22"/>
              </w:rPr>
              <w:t xml:space="preserve"> </w:t>
            </w:r>
            <w:r w:rsidR="0099208D" w:rsidRPr="0099208D">
              <w:rPr>
                <w:sz w:val="22"/>
                <w:szCs w:val="22"/>
              </w:rPr>
              <w:t>20</w:t>
            </w:r>
            <w:r w:rsidR="004F778D">
              <w:rPr>
                <w:sz w:val="22"/>
                <w:szCs w:val="22"/>
              </w:rPr>
              <w:t>20</w:t>
            </w:r>
          </w:p>
          <w:p w14:paraId="6F7A4F7A" w14:textId="02FE3F77" w:rsidR="0099208D" w:rsidRDefault="00BC66DE" w:rsidP="0099208D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85C96">
              <w:rPr>
                <w:sz w:val="22"/>
                <w:szCs w:val="22"/>
              </w:rPr>
              <w:t>Anthony Awards: Best Critical and Best First Novel,</w:t>
            </w:r>
            <w:r>
              <w:rPr>
                <w:sz w:val="22"/>
                <w:szCs w:val="22"/>
              </w:rPr>
              <w:t>”</w:t>
            </w:r>
            <w:r w:rsidR="00885C96">
              <w:rPr>
                <w:sz w:val="22"/>
                <w:szCs w:val="22"/>
              </w:rPr>
              <w:t xml:space="preserve"> </w:t>
            </w:r>
            <w:r w:rsidR="0099208D" w:rsidRPr="0099208D">
              <w:rPr>
                <w:sz w:val="22"/>
                <w:szCs w:val="22"/>
              </w:rPr>
              <w:t>20</w:t>
            </w:r>
            <w:r w:rsidR="004F778D">
              <w:rPr>
                <w:sz w:val="22"/>
                <w:szCs w:val="22"/>
              </w:rPr>
              <w:t>19</w:t>
            </w:r>
          </w:p>
          <w:p w14:paraId="62976207" w14:textId="366F3A6F" w:rsidR="0099208D" w:rsidRDefault="00BC66DE" w:rsidP="0099208D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1188D">
              <w:rPr>
                <w:sz w:val="22"/>
                <w:szCs w:val="22"/>
              </w:rPr>
              <w:t>Somewhere Over the Rainbow: LGBTQ in Crime Fiction,</w:t>
            </w:r>
            <w:r>
              <w:rPr>
                <w:sz w:val="22"/>
                <w:szCs w:val="22"/>
              </w:rPr>
              <w:t>”</w:t>
            </w:r>
            <w:r w:rsidR="0081188D">
              <w:rPr>
                <w:sz w:val="22"/>
                <w:szCs w:val="22"/>
              </w:rPr>
              <w:t xml:space="preserve"> </w:t>
            </w:r>
            <w:r w:rsidR="0099208D" w:rsidRPr="0099208D">
              <w:rPr>
                <w:sz w:val="22"/>
                <w:szCs w:val="22"/>
              </w:rPr>
              <w:t>201</w:t>
            </w:r>
            <w:r w:rsidR="004F778D">
              <w:rPr>
                <w:sz w:val="22"/>
                <w:szCs w:val="22"/>
              </w:rPr>
              <w:t>8</w:t>
            </w:r>
          </w:p>
          <w:p w14:paraId="72BC5526" w14:textId="5787864B" w:rsidR="0099208D" w:rsidRPr="0099208D" w:rsidRDefault="00BC66DE" w:rsidP="0099208D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4F778D">
              <w:rPr>
                <w:sz w:val="22"/>
                <w:szCs w:val="22"/>
              </w:rPr>
              <w:t>Reading the Rainbow,</w:t>
            </w:r>
            <w:r>
              <w:rPr>
                <w:sz w:val="22"/>
                <w:szCs w:val="22"/>
              </w:rPr>
              <w:t>”</w:t>
            </w:r>
            <w:r w:rsidR="004F778D">
              <w:rPr>
                <w:sz w:val="22"/>
                <w:szCs w:val="22"/>
              </w:rPr>
              <w:t xml:space="preserve"> </w:t>
            </w:r>
            <w:r w:rsidR="0099208D" w:rsidRPr="0099208D">
              <w:rPr>
                <w:sz w:val="22"/>
                <w:szCs w:val="22"/>
              </w:rPr>
              <w:t>20</w:t>
            </w:r>
            <w:r w:rsidR="004F778D">
              <w:rPr>
                <w:sz w:val="22"/>
                <w:szCs w:val="22"/>
              </w:rPr>
              <w:t>17</w:t>
            </w:r>
            <w:r w:rsidR="0099208D" w:rsidRPr="0099208D">
              <w:rPr>
                <w:sz w:val="22"/>
                <w:szCs w:val="22"/>
              </w:rPr>
              <w:t xml:space="preserve"> </w:t>
            </w:r>
          </w:p>
          <w:p w14:paraId="0501798E" w14:textId="0EF82FA8" w:rsidR="004F778D" w:rsidRDefault="000B685E" w:rsidP="004A634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3D671D">
              <w:rPr>
                <w:sz w:val="22"/>
                <w:szCs w:val="22"/>
              </w:rPr>
              <w:t>Thrillerfest</w:t>
            </w:r>
            <w:proofErr w:type="spellEnd"/>
          </w:p>
          <w:p w14:paraId="67A88A7D" w14:textId="55D762FC" w:rsidR="004F778D" w:rsidRDefault="00BC66DE" w:rsidP="004F778D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8C6D8A">
              <w:rPr>
                <w:sz w:val="22"/>
                <w:szCs w:val="22"/>
              </w:rPr>
              <w:t>Many Voices, Diverse Cultures, or Status Quo?</w:t>
            </w:r>
            <w:r>
              <w:rPr>
                <w:sz w:val="22"/>
                <w:szCs w:val="22"/>
              </w:rPr>
              <w:t>”</w:t>
            </w:r>
            <w:r w:rsidR="008C6D8A">
              <w:rPr>
                <w:sz w:val="22"/>
                <w:szCs w:val="22"/>
              </w:rPr>
              <w:t xml:space="preserve"> </w:t>
            </w:r>
            <w:r w:rsidR="000B685E" w:rsidRPr="003D671D">
              <w:rPr>
                <w:sz w:val="22"/>
                <w:szCs w:val="22"/>
              </w:rPr>
              <w:t>201</w:t>
            </w:r>
            <w:r w:rsidR="004F778D">
              <w:rPr>
                <w:sz w:val="22"/>
                <w:szCs w:val="22"/>
              </w:rPr>
              <w:t>9</w:t>
            </w:r>
          </w:p>
          <w:p w14:paraId="0AB36F79" w14:textId="5B5D5630" w:rsidR="004F778D" w:rsidRDefault="008C6D8A" w:rsidP="004F778D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Debut author</w:t>
            </w:r>
            <w:r w:rsidR="003C19F1">
              <w:rPr>
                <w:sz w:val="22"/>
                <w:szCs w:val="22"/>
              </w:rPr>
              <w:t xml:space="preserve"> presentation</w:t>
            </w:r>
            <w:r>
              <w:rPr>
                <w:sz w:val="22"/>
                <w:szCs w:val="22"/>
              </w:rPr>
              <w:t xml:space="preserve">, </w:t>
            </w:r>
            <w:r w:rsidR="000B685E" w:rsidRPr="003D671D">
              <w:rPr>
                <w:sz w:val="22"/>
                <w:szCs w:val="22"/>
              </w:rPr>
              <w:t>201</w:t>
            </w:r>
            <w:r w:rsidR="004F778D">
              <w:rPr>
                <w:sz w:val="22"/>
                <w:szCs w:val="22"/>
              </w:rPr>
              <w:t>8</w:t>
            </w:r>
          </w:p>
          <w:p w14:paraId="58853CF9" w14:textId="584516C7" w:rsidR="004F778D" w:rsidRDefault="000B685E" w:rsidP="004F778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Malice Domestic</w:t>
            </w:r>
            <w:r w:rsidR="004F778D">
              <w:rPr>
                <w:sz w:val="22"/>
                <w:szCs w:val="22"/>
              </w:rPr>
              <w:t>, panelist</w:t>
            </w:r>
          </w:p>
          <w:p w14:paraId="1F2510FB" w14:textId="75E2040D" w:rsidR="004F778D" w:rsidRDefault="00BC66DE" w:rsidP="004F778D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72236">
              <w:rPr>
                <w:sz w:val="22"/>
                <w:szCs w:val="22"/>
              </w:rPr>
              <w:t>Historical: Murder in Time of War,</w:t>
            </w:r>
            <w:r>
              <w:rPr>
                <w:sz w:val="22"/>
                <w:szCs w:val="22"/>
              </w:rPr>
              <w:t>”</w:t>
            </w:r>
            <w:r w:rsidR="00F72236">
              <w:rPr>
                <w:sz w:val="22"/>
                <w:szCs w:val="22"/>
              </w:rPr>
              <w:t xml:space="preserve"> </w:t>
            </w:r>
            <w:r w:rsidR="000B685E" w:rsidRPr="003D671D">
              <w:rPr>
                <w:sz w:val="22"/>
                <w:szCs w:val="22"/>
              </w:rPr>
              <w:t>201</w:t>
            </w:r>
            <w:r w:rsidR="004F778D">
              <w:rPr>
                <w:sz w:val="22"/>
                <w:szCs w:val="22"/>
              </w:rPr>
              <w:t>9</w:t>
            </w:r>
          </w:p>
          <w:p w14:paraId="34638B51" w14:textId="48ADBFF2" w:rsidR="00E2610C" w:rsidRDefault="00BC66DE" w:rsidP="00E2610C">
            <w:pPr>
              <w:pStyle w:val="ListParagraph"/>
              <w:numPr>
                <w:ilvl w:val="1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E717A9">
              <w:rPr>
                <w:sz w:val="22"/>
                <w:szCs w:val="22"/>
              </w:rPr>
              <w:t>Getting Your Facts Straight,</w:t>
            </w:r>
            <w:r>
              <w:rPr>
                <w:sz w:val="22"/>
                <w:szCs w:val="22"/>
              </w:rPr>
              <w:t>”</w:t>
            </w:r>
            <w:r w:rsidR="00E717A9">
              <w:rPr>
                <w:sz w:val="22"/>
                <w:szCs w:val="22"/>
              </w:rPr>
              <w:t xml:space="preserve"> </w:t>
            </w:r>
            <w:r w:rsidR="000B685E" w:rsidRPr="003D671D">
              <w:rPr>
                <w:sz w:val="22"/>
                <w:szCs w:val="22"/>
              </w:rPr>
              <w:t>201</w:t>
            </w:r>
            <w:r w:rsidR="004F778D">
              <w:rPr>
                <w:sz w:val="22"/>
                <w:szCs w:val="22"/>
              </w:rPr>
              <w:t>8</w:t>
            </w:r>
          </w:p>
          <w:p w14:paraId="1BF6B2EB" w14:textId="35B56BD5" w:rsidR="008D27EA" w:rsidRDefault="008D27EA" w:rsidP="00E2610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American Library Association Conference, panelist, </w:t>
            </w:r>
            <w:r w:rsidR="00BC66DE">
              <w:rPr>
                <w:sz w:val="22"/>
                <w:szCs w:val="22"/>
              </w:rPr>
              <w:t>“It’s</w:t>
            </w:r>
            <w:r>
              <w:rPr>
                <w:sz w:val="22"/>
                <w:szCs w:val="22"/>
              </w:rPr>
              <w:t xml:space="preserve"> a Mystery to Me,</w:t>
            </w:r>
            <w:r w:rsidR="00BC66D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2019</w:t>
            </w:r>
          </w:p>
          <w:p w14:paraId="27F379E3" w14:textId="02F16CBA" w:rsidR="008D27EA" w:rsidRDefault="008D27EA" w:rsidP="00E2610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Gaithersburg Book Festival, panelist, 2019</w:t>
            </w:r>
          </w:p>
          <w:p w14:paraId="29B3549A" w14:textId="75F0B249" w:rsidR="009C6A32" w:rsidRPr="00E2610C" w:rsidRDefault="009C6A32" w:rsidP="009C6A3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2610C">
              <w:rPr>
                <w:sz w:val="22"/>
                <w:szCs w:val="22"/>
              </w:rPr>
              <w:lastRenderedPageBreak/>
              <w:t xml:space="preserve">Conversations and Connections Conference, </w:t>
            </w:r>
            <w:r w:rsidR="00F57C48">
              <w:rPr>
                <w:sz w:val="22"/>
                <w:szCs w:val="22"/>
              </w:rPr>
              <w:t xml:space="preserve">panel leader, </w:t>
            </w:r>
            <w:r w:rsidR="00BC66DE">
              <w:rPr>
                <w:sz w:val="22"/>
                <w:szCs w:val="22"/>
              </w:rPr>
              <w:t>“</w:t>
            </w:r>
            <w:r w:rsidRPr="00E2610C">
              <w:rPr>
                <w:sz w:val="22"/>
                <w:szCs w:val="22"/>
              </w:rPr>
              <w:t>Writing Through Facts: How Research Shapes and Frustrates Narrative,</w:t>
            </w:r>
            <w:r w:rsidR="00BC66DE">
              <w:rPr>
                <w:sz w:val="22"/>
                <w:szCs w:val="22"/>
              </w:rPr>
              <w:t>”</w:t>
            </w:r>
            <w:r w:rsidRPr="00E2610C">
              <w:rPr>
                <w:sz w:val="22"/>
                <w:szCs w:val="22"/>
              </w:rPr>
              <w:t xml:space="preserve"> and </w:t>
            </w:r>
            <w:r w:rsidR="00F57C48">
              <w:rPr>
                <w:sz w:val="22"/>
                <w:szCs w:val="22"/>
              </w:rPr>
              <w:t xml:space="preserve">workshop instructor, </w:t>
            </w:r>
            <w:r w:rsidR="00BC66DE">
              <w:rPr>
                <w:sz w:val="22"/>
                <w:szCs w:val="22"/>
              </w:rPr>
              <w:t>“</w:t>
            </w:r>
            <w:r w:rsidRPr="00E2610C">
              <w:rPr>
                <w:sz w:val="22"/>
                <w:szCs w:val="22"/>
              </w:rPr>
              <w:t>Crafting Revelation in Fiction One Detail at a Time,</w:t>
            </w:r>
            <w:r w:rsidR="00BC66DE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Pr="00E2610C">
              <w:rPr>
                <w:sz w:val="22"/>
                <w:szCs w:val="22"/>
              </w:rPr>
              <w:t>2019</w:t>
            </w:r>
          </w:p>
          <w:p w14:paraId="17A80DC1" w14:textId="535AA143" w:rsidR="00DA4335" w:rsidRPr="003D671D" w:rsidRDefault="00DA4335" w:rsidP="00DA433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 xml:space="preserve">Popular Culture Association Conference, presented paper titled, </w:t>
            </w:r>
            <w:r w:rsidR="00BC66DE">
              <w:rPr>
                <w:sz w:val="22"/>
                <w:szCs w:val="22"/>
              </w:rPr>
              <w:t>“</w:t>
            </w:r>
            <w:r w:rsidRPr="003D671D">
              <w:rPr>
                <w:rFonts w:cs="Garamond"/>
                <w:sz w:val="22"/>
                <w:szCs w:val="22"/>
              </w:rPr>
              <w:t xml:space="preserve">Subverting the Femme Fatale: TV series based on Gillian Flynn and Petra </w:t>
            </w:r>
            <w:proofErr w:type="spellStart"/>
            <w:r w:rsidRPr="003D671D">
              <w:rPr>
                <w:rFonts w:cs="Garamond"/>
                <w:sz w:val="22"/>
                <w:szCs w:val="22"/>
              </w:rPr>
              <w:t>Hammesfahr</w:t>
            </w:r>
            <w:proofErr w:type="spellEnd"/>
            <w:r w:rsidRPr="003D671D">
              <w:rPr>
                <w:rFonts w:cs="Garamond"/>
                <w:sz w:val="22"/>
                <w:szCs w:val="22"/>
              </w:rPr>
              <w:t xml:space="preserve"> novels challenge and complicate female criminality,</w:t>
            </w:r>
            <w:r w:rsidR="00BC66DE">
              <w:rPr>
                <w:rFonts w:cs="Garamond"/>
                <w:sz w:val="22"/>
                <w:szCs w:val="22"/>
              </w:rPr>
              <w:t>”</w:t>
            </w:r>
            <w:r w:rsidRPr="003D671D">
              <w:rPr>
                <w:rFonts w:cs="Garamond"/>
                <w:sz w:val="22"/>
                <w:szCs w:val="22"/>
              </w:rPr>
              <w:t xml:space="preserve"> 2019</w:t>
            </w:r>
          </w:p>
          <w:p w14:paraId="0D835415" w14:textId="45F14481" w:rsidR="00DA4335" w:rsidRPr="00DA4335" w:rsidRDefault="00DA4335" w:rsidP="00DA433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2610C">
              <w:rPr>
                <w:sz w:val="22"/>
                <w:szCs w:val="22"/>
              </w:rPr>
              <w:t xml:space="preserve">Virginia Festival for the Book, panelist, </w:t>
            </w:r>
            <w:r w:rsidR="00BC66DE">
              <w:rPr>
                <w:sz w:val="22"/>
                <w:szCs w:val="22"/>
              </w:rPr>
              <w:t>“</w:t>
            </w:r>
            <w:r w:rsidRPr="00E2610C">
              <w:rPr>
                <w:sz w:val="22"/>
                <w:szCs w:val="22"/>
              </w:rPr>
              <w:t>Death in a Particular Time and Place,</w:t>
            </w:r>
            <w:r w:rsidR="00BC66DE">
              <w:rPr>
                <w:sz w:val="22"/>
                <w:szCs w:val="22"/>
              </w:rPr>
              <w:t>”</w:t>
            </w:r>
            <w:r w:rsidRPr="00E261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2019</w:t>
            </w:r>
          </w:p>
          <w:p w14:paraId="5FA7E599" w14:textId="0750C02E" w:rsidR="00DA4335" w:rsidRDefault="00DA4335" w:rsidP="00E2610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Fall for the Book, panelist, </w:t>
            </w:r>
            <w:r w:rsidR="00BC66DE">
              <w:rPr>
                <w:sz w:val="22"/>
                <w:szCs w:val="22"/>
              </w:rPr>
              <w:t>“</w:t>
            </w:r>
            <w:r w:rsidRPr="00885C96">
              <w:rPr>
                <w:sz w:val="22"/>
                <w:szCs w:val="22"/>
              </w:rPr>
              <w:t>Crime Fiction as Social Commentary,</w:t>
            </w:r>
            <w:r w:rsidR="00BC66DE">
              <w:rPr>
                <w:sz w:val="22"/>
                <w:szCs w:val="22"/>
              </w:rPr>
              <w:t>”</w:t>
            </w:r>
            <w:r w:rsidRPr="00885C96">
              <w:rPr>
                <w:sz w:val="22"/>
                <w:szCs w:val="22"/>
              </w:rPr>
              <w:t xml:space="preserve"> 2018</w:t>
            </w:r>
          </w:p>
          <w:p w14:paraId="5D55FCD4" w14:textId="0BD4C3B1" w:rsidR="008C6D8A" w:rsidRPr="00DA4335" w:rsidRDefault="00E717A9" w:rsidP="00DA4335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E2610C">
              <w:rPr>
                <w:sz w:val="22"/>
                <w:szCs w:val="22"/>
              </w:rPr>
              <w:t>Decatur Book Festival,</w:t>
            </w:r>
            <w:r w:rsidR="00984248">
              <w:rPr>
                <w:sz w:val="22"/>
                <w:szCs w:val="22"/>
              </w:rPr>
              <w:t xml:space="preserve"> panelist,</w:t>
            </w:r>
            <w:r w:rsidRPr="00E2610C">
              <w:rPr>
                <w:sz w:val="22"/>
                <w:szCs w:val="22"/>
              </w:rPr>
              <w:t xml:space="preserve"> </w:t>
            </w:r>
            <w:r w:rsidR="00BC66DE">
              <w:rPr>
                <w:sz w:val="22"/>
                <w:szCs w:val="22"/>
              </w:rPr>
              <w:t>“</w:t>
            </w:r>
            <w:r w:rsidRPr="00E2610C">
              <w:rPr>
                <w:sz w:val="22"/>
                <w:szCs w:val="22"/>
              </w:rPr>
              <w:t>In and Out of Focus: Character Identity in the Midst of Murder,</w:t>
            </w:r>
            <w:r w:rsidR="00BC66DE">
              <w:rPr>
                <w:sz w:val="22"/>
                <w:szCs w:val="22"/>
              </w:rPr>
              <w:t>”</w:t>
            </w:r>
            <w:r w:rsidRPr="00E2610C">
              <w:rPr>
                <w:sz w:val="22"/>
                <w:szCs w:val="22"/>
              </w:rPr>
              <w:t xml:space="preserve"> 2018</w:t>
            </w:r>
          </w:p>
        </w:tc>
      </w:tr>
    </w:tbl>
    <w:p w14:paraId="5E532B50" w14:textId="71568C3D" w:rsidR="008B0DAD" w:rsidRPr="00CF1A49" w:rsidRDefault="008B0DAD" w:rsidP="008B0DAD">
      <w:pPr>
        <w:pStyle w:val="Heading1"/>
      </w:pPr>
      <w:r>
        <w:lastRenderedPageBreak/>
        <w:t>Professional Service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8B0DAD" w:rsidRPr="00CF1A49" w14:paraId="57D2E0B9" w14:textId="77777777" w:rsidTr="00B1700E">
        <w:tc>
          <w:tcPr>
            <w:tcW w:w="9290" w:type="dxa"/>
          </w:tcPr>
          <w:p w14:paraId="268EA7F8" w14:textId="77777777" w:rsidR="00312767" w:rsidRDefault="00312767" w:rsidP="003127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72EEC">
              <w:rPr>
                <w:sz w:val="22"/>
                <w:szCs w:val="22"/>
              </w:rPr>
              <w:t xml:space="preserve">Fiction Chair for </w:t>
            </w:r>
            <w:proofErr w:type="spellStart"/>
            <w:r w:rsidRPr="00672EEC">
              <w:rPr>
                <w:sz w:val="22"/>
                <w:szCs w:val="22"/>
              </w:rPr>
              <w:t>OutWriteDC</w:t>
            </w:r>
            <w:proofErr w:type="spellEnd"/>
            <w:r w:rsidRPr="00672EEC">
              <w:rPr>
                <w:sz w:val="22"/>
                <w:szCs w:val="22"/>
              </w:rPr>
              <w:t xml:space="preserve"> Conference, 2021-</w:t>
            </w:r>
            <w:r w:rsidRPr="003D671D">
              <w:rPr>
                <w:sz w:val="22"/>
                <w:szCs w:val="22"/>
              </w:rPr>
              <w:t>ongoing</w:t>
            </w:r>
          </w:p>
          <w:p w14:paraId="49CE990E" w14:textId="77777777" w:rsidR="00312767" w:rsidRDefault="00312767" w:rsidP="003127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Mystery Writers of America Mid-Atlantic Chapter, Vice-President, 2021</w:t>
            </w:r>
            <w:r>
              <w:rPr>
                <w:sz w:val="22"/>
                <w:szCs w:val="22"/>
              </w:rPr>
              <w:t>-ongoing</w:t>
            </w:r>
          </w:p>
          <w:p w14:paraId="1C4F98B3" w14:textId="77777777" w:rsidR="00312767" w:rsidRDefault="00312767" w:rsidP="00B1700E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House of Mystery Radio Show, co-host, 2020-ongoing</w:t>
            </w:r>
            <w:r>
              <w:rPr>
                <w:sz w:val="22"/>
                <w:szCs w:val="22"/>
              </w:rPr>
              <w:t xml:space="preserve"> </w:t>
            </w:r>
          </w:p>
          <w:p w14:paraId="42770666" w14:textId="2549D3D0" w:rsidR="008B0DAD" w:rsidRDefault="00D103AF" w:rsidP="00B1700E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Davidson College Creative Writing Awards: </w:t>
            </w:r>
            <w:r w:rsidR="008B0DAD">
              <w:rPr>
                <w:sz w:val="22"/>
                <w:szCs w:val="22"/>
              </w:rPr>
              <w:t>Vereen Bell Memorial and R. Wind</w:t>
            </w:r>
            <w:r>
              <w:rPr>
                <w:sz w:val="22"/>
                <w:szCs w:val="22"/>
              </w:rPr>
              <w:t>ley Hall Award Judge, 2022</w:t>
            </w:r>
          </w:p>
          <w:p w14:paraId="126FC7B2" w14:textId="77777777" w:rsidR="008B0DAD" w:rsidRPr="00672EEC" w:rsidRDefault="008B0DAD" w:rsidP="00B1700E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672EEC">
              <w:rPr>
                <w:sz w:val="22"/>
                <w:szCs w:val="22"/>
              </w:rPr>
              <w:t>Sisters in Crime (inaugural) LGBTQ+ Pride Award Judge, 2021</w:t>
            </w:r>
          </w:p>
          <w:p w14:paraId="4B6ED8B7" w14:textId="0801A8CD" w:rsidR="00434F1C" w:rsidRPr="00312767" w:rsidRDefault="008B0DAD" w:rsidP="0031276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Edgar Awards Committee Chair and Judge for Best Paperback Original, 202</w:t>
            </w:r>
            <w:r>
              <w:rPr>
                <w:sz w:val="22"/>
                <w:szCs w:val="22"/>
              </w:rPr>
              <w:t>1</w:t>
            </w:r>
          </w:p>
          <w:p w14:paraId="4BD238C8" w14:textId="4F5927E3" w:rsidR="008B0DAD" w:rsidRPr="00672EEC" w:rsidRDefault="008B0DAD" w:rsidP="00B1700E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sz w:val="22"/>
                <w:szCs w:val="22"/>
              </w:rPr>
              <w:t>Queer Noir at the Bar in support of Lambda Literary, co-host and organizer, 2020</w:t>
            </w:r>
          </w:p>
          <w:p w14:paraId="5AD927A6" w14:textId="77777777" w:rsidR="008B0DAD" w:rsidRPr="00672EEC" w:rsidRDefault="008B0DAD" w:rsidP="00B1700E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3D671D">
              <w:rPr>
                <w:sz w:val="22"/>
                <w:szCs w:val="22"/>
              </w:rPr>
              <w:t>OutWriteDC</w:t>
            </w:r>
            <w:proofErr w:type="spellEnd"/>
            <w:r w:rsidRPr="003D671D">
              <w:rPr>
                <w:sz w:val="22"/>
                <w:szCs w:val="22"/>
              </w:rPr>
              <w:t xml:space="preserve"> Workshops: led quarterly craft workshops on fiction for aspiring LGBTQ+ writers at DC Center, 2017-2019</w:t>
            </w:r>
          </w:p>
        </w:tc>
      </w:tr>
    </w:tbl>
    <w:p w14:paraId="54DF67F6" w14:textId="69D91488" w:rsidR="000B685E" w:rsidRPr="00CF1A49" w:rsidRDefault="000B685E" w:rsidP="000B685E">
      <w:pPr>
        <w:pStyle w:val="Heading1"/>
      </w:pPr>
      <w:r>
        <w:t>Residencies</w:t>
      </w:r>
      <w:r w:rsidR="0099208D">
        <w:t xml:space="preserve"> ANd Conferences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0B685E" w:rsidRPr="00CF1A49" w14:paraId="0ABAE360" w14:textId="77777777" w:rsidTr="004A6347">
        <w:tc>
          <w:tcPr>
            <w:tcW w:w="9290" w:type="dxa"/>
          </w:tcPr>
          <w:p w14:paraId="19A42BF3" w14:textId="2928EE55" w:rsidR="000B685E" w:rsidRPr="0099208D" w:rsidRDefault="000B685E" w:rsidP="004A634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proofErr w:type="spellStart"/>
            <w:r w:rsidRPr="003D671D">
              <w:rPr>
                <w:color w:val="000000"/>
                <w:spacing w:val="-1"/>
                <w:sz w:val="22"/>
                <w:szCs w:val="22"/>
              </w:rPr>
              <w:t>Ragdale</w:t>
            </w:r>
            <w:proofErr w:type="spellEnd"/>
            <w:r w:rsidRPr="003D671D">
              <w:rPr>
                <w:color w:val="000000"/>
                <w:spacing w:val="-1"/>
                <w:sz w:val="22"/>
                <w:szCs w:val="22"/>
              </w:rPr>
              <w:t xml:space="preserve">, </w:t>
            </w:r>
            <w:r w:rsidR="00BC66DE">
              <w:rPr>
                <w:color w:val="000000"/>
                <w:spacing w:val="-1"/>
                <w:sz w:val="22"/>
                <w:szCs w:val="22"/>
              </w:rPr>
              <w:t>Writer’s</w:t>
            </w:r>
            <w:r w:rsidRPr="003D671D">
              <w:rPr>
                <w:color w:val="000000"/>
                <w:spacing w:val="-1"/>
                <w:sz w:val="22"/>
                <w:szCs w:val="22"/>
              </w:rPr>
              <w:t xml:space="preserve"> Residency, 2015, 2017</w:t>
            </w:r>
          </w:p>
          <w:p w14:paraId="5922848F" w14:textId="5904125D" w:rsidR="0099208D" w:rsidRPr="0099208D" w:rsidRDefault="0099208D" w:rsidP="0099208D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color w:val="000000"/>
                <w:spacing w:val="-1"/>
                <w:sz w:val="22"/>
                <w:szCs w:val="22"/>
              </w:rPr>
              <w:t xml:space="preserve">Bread Loaf </w:t>
            </w:r>
            <w:r w:rsidR="00BC66DE">
              <w:rPr>
                <w:color w:val="000000"/>
                <w:spacing w:val="-1"/>
                <w:sz w:val="22"/>
                <w:szCs w:val="22"/>
              </w:rPr>
              <w:t>Writers’</w:t>
            </w:r>
            <w:r w:rsidRPr="003D671D">
              <w:rPr>
                <w:color w:val="000000"/>
                <w:spacing w:val="-1"/>
                <w:sz w:val="22"/>
                <w:szCs w:val="22"/>
              </w:rPr>
              <w:t xml:space="preserve"> Conference, 2012, 2013, 2014, and 2017</w:t>
            </w:r>
          </w:p>
          <w:p w14:paraId="33414F46" w14:textId="401DFF36" w:rsidR="000B685E" w:rsidRPr="003D671D" w:rsidRDefault="000B685E" w:rsidP="004A634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color w:val="000000"/>
                <w:spacing w:val="-2"/>
                <w:sz w:val="22"/>
                <w:szCs w:val="22"/>
              </w:rPr>
              <w:t xml:space="preserve">Vermont Studio Center, </w:t>
            </w:r>
            <w:r w:rsidR="00BC66DE">
              <w:rPr>
                <w:color w:val="000000"/>
                <w:spacing w:val="-2"/>
                <w:sz w:val="22"/>
                <w:szCs w:val="22"/>
              </w:rPr>
              <w:t>Writer’s</w:t>
            </w:r>
            <w:r w:rsidRPr="003D671D">
              <w:rPr>
                <w:color w:val="000000"/>
                <w:spacing w:val="-2"/>
                <w:sz w:val="22"/>
                <w:szCs w:val="22"/>
              </w:rPr>
              <w:t xml:space="preserve"> Residency, 2015</w:t>
            </w:r>
          </w:p>
          <w:p w14:paraId="6B8B08FE" w14:textId="77777777" w:rsidR="000B685E" w:rsidRPr="003D671D" w:rsidRDefault="000B685E" w:rsidP="004A634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D671D">
              <w:rPr>
                <w:color w:val="000000"/>
                <w:spacing w:val="-1"/>
                <w:sz w:val="22"/>
                <w:szCs w:val="22"/>
              </w:rPr>
              <w:t>Virginia Center for the Creative Arts Residency, Fellow, 2014</w:t>
            </w:r>
          </w:p>
          <w:p w14:paraId="50AE2238" w14:textId="77777777" w:rsidR="000B685E" w:rsidRPr="0099208D" w:rsidRDefault="000B685E" w:rsidP="000B685E">
            <w:pPr>
              <w:pStyle w:val="ListParagraph"/>
              <w:numPr>
                <w:ilvl w:val="0"/>
                <w:numId w:val="24"/>
              </w:numPr>
            </w:pPr>
            <w:r w:rsidRPr="003D671D">
              <w:rPr>
                <w:color w:val="000000"/>
                <w:spacing w:val="-1"/>
                <w:sz w:val="22"/>
                <w:szCs w:val="22"/>
              </w:rPr>
              <w:t>Lambda Writers Retreat for Emerging LGBT Voices, Fellow, 2011 and 2014</w:t>
            </w:r>
          </w:p>
          <w:p w14:paraId="1C6285FC" w14:textId="4D0ACA42" w:rsidR="0099208D" w:rsidRPr="0091177F" w:rsidRDefault="0099208D" w:rsidP="0099208D">
            <w:pPr>
              <w:pStyle w:val="ListParagraph"/>
              <w:numPr>
                <w:ilvl w:val="0"/>
                <w:numId w:val="24"/>
              </w:numPr>
            </w:pPr>
            <w:r w:rsidRPr="003D671D">
              <w:rPr>
                <w:color w:val="000000"/>
                <w:spacing w:val="-1"/>
                <w:sz w:val="22"/>
                <w:szCs w:val="22"/>
              </w:rPr>
              <w:t xml:space="preserve">Tin House Summer </w:t>
            </w:r>
            <w:r w:rsidR="00BC66DE">
              <w:rPr>
                <w:color w:val="000000"/>
                <w:spacing w:val="-1"/>
                <w:sz w:val="22"/>
                <w:szCs w:val="22"/>
              </w:rPr>
              <w:t>Writer’s</w:t>
            </w:r>
            <w:r w:rsidRPr="003D671D">
              <w:rPr>
                <w:color w:val="000000"/>
                <w:spacing w:val="-1"/>
                <w:sz w:val="22"/>
                <w:szCs w:val="22"/>
              </w:rPr>
              <w:t xml:space="preserve"> Workshop, 2013</w:t>
            </w:r>
          </w:p>
        </w:tc>
      </w:tr>
    </w:tbl>
    <w:p w14:paraId="4741ADCE" w14:textId="09B6357B" w:rsidR="0091177F" w:rsidRPr="006E1507" w:rsidRDefault="0091177F" w:rsidP="008B0DAD">
      <w:pPr>
        <w:pStyle w:val="Heading1"/>
      </w:pPr>
    </w:p>
    <w:sectPr w:rsidR="0091177F" w:rsidRPr="006E1507" w:rsidSect="005A1B10">
      <w:footerReference w:type="default" r:id="rId18"/>
      <w:headerReference w:type="first" r:id="rId1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2876" w14:textId="77777777" w:rsidR="00736432" w:rsidRDefault="00736432" w:rsidP="0068194B">
      <w:r>
        <w:separator/>
      </w:r>
    </w:p>
    <w:p w14:paraId="484FFFC6" w14:textId="77777777" w:rsidR="00736432" w:rsidRDefault="00736432"/>
    <w:p w14:paraId="40141EA7" w14:textId="77777777" w:rsidR="00736432" w:rsidRDefault="00736432"/>
  </w:endnote>
  <w:endnote w:type="continuationSeparator" w:id="0">
    <w:p w14:paraId="249B2950" w14:textId="77777777" w:rsidR="00736432" w:rsidRDefault="00736432" w:rsidP="0068194B">
      <w:r>
        <w:continuationSeparator/>
      </w:r>
    </w:p>
    <w:p w14:paraId="6F8CA412" w14:textId="77777777" w:rsidR="00736432" w:rsidRDefault="00736432"/>
    <w:p w14:paraId="017F47B8" w14:textId="77777777" w:rsidR="00736432" w:rsidRDefault="00736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altName w:val="Futura Medium Italic"/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B4831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65FE" w14:textId="77777777" w:rsidR="00736432" w:rsidRDefault="00736432" w:rsidP="0068194B">
      <w:r>
        <w:separator/>
      </w:r>
    </w:p>
    <w:p w14:paraId="39AD7EF1" w14:textId="77777777" w:rsidR="00736432" w:rsidRDefault="00736432"/>
    <w:p w14:paraId="4FEBA9D5" w14:textId="77777777" w:rsidR="00736432" w:rsidRDefault="00736432"/>
  </w:footnote>
  <w:footnote w:type="continuationSeparator" w:id="0">
    <w:p w14:paraId="74911EEC" w14:textId="77777777" w:rsidR="00736432" w:rsidRDefault="00736432" w:rsidP="0068194B">
      <w:r>
        <w:continuationSeparator/>
      </w:r>
    </w:p>
    <w:p w14:paraId="7E5C49A1" w14:textId="77777777" w:rsidR="00736432" w:rsidRDefault="00736432"/>
    <w:p w14:paraId="3581961B" w14:textId="77777777" w:rsidR="00736432" w:rsidRDefault="007364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57CA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0B759A" wp14:editId="0AAB590F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oel="http://schemas.microsoft.com/office/2019/extlst">
          <w:pict>
            <v:line w14:anchorId="05D8FBCF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&#13;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F6FC6" w:themeColor="accent1"/>
      </w:rPr>
    </w:lvl>
  </w:abstractNum>
  <w:abstractNum w:abstractNumId="9" w15:restartNumberingAfterBreak="0">
    <w:nsid w:val="FFFFFF89"/>
    <w:multiLevelType w:val="singleLevel"/>
    <w:tmpl w:val="243088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F6FC6" w:themeColor="accent1"/>
      </w:rPr>
    </w:lvl>
  </w:abstractNum>
  <w:abstractNum w:abstractNumId="10" w15:restartNumberingAfterBreak="0">
    <w:nsid w:val="00000001"/>
    <w:multiLevelType w:val="hybridMultilevel"/>
    <w:tmpl w:val="A3B838F4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43AA3"/>
    <w:multiLevelType w:val="hybridMultilevel"/>
    <w:tmpl w:val="A18868C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1EF6783"/>
    <w:multiLevelType w:val="hybridMultilevel"/>
    <w:tmpl w:val="D6F0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34E56"/>
    <w:multiLevelType w:val="hybridMultilevel"/>
    <w:tmpl w:val="7C6A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86929"/>
    <w:multiLevelType w:val="hybridMultilevel"/>
    <w:tmpl w:val="0EB0C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6FC6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F6FC6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F6FC6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 w15:restartNumberingAfterBreak="0">
    <w:nsid w:val="210C10F7"/>
    <w:multiLevelType w:val="hybridMultilevel"/>
    <w:tmpl w:val="EF009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9F30F0E"/>
    <w:multiLevelType w:val="hybridMultilevel"/>
    <w:tmpl w:val="3D88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0F6FC6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0F6FC6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0F6FC6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0F6FC6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6DA0E71"/>
    <w:multiLevelType w:val="hybridMultilevel"/>
    <w:tmpl w:val="6E2E674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36C69"/>
    <w:multiLevelType w:val="hybridMultilevel"/>
    <w:tmpl w:val="3342D500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FA73FD"/>
    <w:multiLevelType w:val="hybridMultilevel"/>
    <w:tmpl w:val="6186D222"/>
    <w:lvl w:ilvl="0" w:tplc="000000C9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CF4010"/>
    <w:multiLevelType w:val="hybridMultilevel"/>
    <w:tmpl w:val="BD089210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5" w15:restartNumberingAfterBreak="0">
    <w:nsid w:val="7C5D3F6C"/>
    <w:multiLevelType w:val="hybridMultilevel"/>
    <w:tmpl w:val="95789B5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6"/>
  </w:num>
  <w:num w:numId="6">
    <w:abstractNumId w:val="3"/>
  </w:num>
  <w:num w:numId="7">
    <w:abstractNumId w:val="19"/>
  </w:num>
  <w:num w:numId="8">
    <w:abstractNumId w:val="2"/>
  </w:num>
  <w:num w:numId="9">
    <w:abstractNumId w:val="2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25"/>
  </w:num>
  <w:num w:numId="17">
    <w:abstractNumId w:val="23"/>
  </w:num>
  <w:num w:numId="18">
    <w:abstractNumId w:val="11"/>
  </w:num>
  <w:num w:numId="19">
    <w:abstractNumId w:val="24"/>
  </w:num>
  <w:num w:numId="20">
    <w:abstractNumId w:val="15"/>
  </w:num>
  <w:num w:numId="21">
    <w:abstractNumId w:val="10"/>
  </w:num>
  <w:num w:numId="22">
    <w:abstractNumId w:val="12"/>
  </w:num>
  <w:num w:numId="23">
    <w:abstractNumId w:val="20"/>
  </w:num>
  <w:num w:numId="24">
    <w:abstractNumId w:val="21"/>
  </w:num>
  <w:num w:numId="25">
    <w:abstractNumId w:val="1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FA"/>
    <w:rsid w:val="000001EF"/>
    <w:rsid w:val="000068B3"/>
    <w:rsid w:val="00007322"/>
    <w:rsid w:val="00007728"/>
    <w:rsid w:val="00010430"/>
    <w:rsid w:val="00017114"/>
    <w:rsid w:val="00017DDE"/>
    <w:rsid w:val="00024584"/>
    <w:rsid w:val="00024730"/>
    <w:rsid w:val="00055E95"/>
    <w:rsid w:val="0007021F"/>
    <w:rsid w:val="00092047"/>
    <w:rsid w:val="000B2BA5"/>
    <w:rsid w:val="000B685E"/>
    <w:rsid w:val="000F2F8C"/>
    <w:rsid w:val="0010006E"/>
    <w:rsid w:val="00102761"/>
    <w:rsid w:val="001045A8"/>
    <w:rsid w:val="00114A91"/>
    <w:rsid w:val="00123550"/>
    <w:rsid w:val="00137792"/>
    <w:rsid w:val="001401B9"/>
    <w:rsid w:val="001427E1"/>
    <w:rsid w:val="00163668"/>
    <w:rsid w:val="00166995"/>
    <w:rsid w:val="00171566"/>
    <w:rsid w:val="00174676"/>
    <w:rsid w:val="001755A8"/>
    <w:rsid w:val="00176969"/>
    <w:rsid w:val="00184014"/>
    <w:rsid w:val="00185F51"/>
    <w:rsid w:val="00192008"/>
    <w:rsid w:val="00195AD2"/>
    <w:rsid w:val="001B7273"/>
    <w:rsid w:val="001B7500"/>
    <w:rsid w:val="001C0E68"/>
    <w:rsid w:val="001C45AD"/>
    <w:rsid w:val="001C4B6F"/>
    <w:rsid w:val="001D0BF1"/>
    <w:rsid w:val="001D1053"/>
    <w:rsid w:val="001E3120"/>
    <w:rsid w:val="001E7100"/>
    <w:rsid w:val="001E7E0C"/>
    <w:rsid w:val="001F0BB0"/>
    <w:rsid w:val="001F4E6D"/>
    <w:rsid w:val="001F6140"/>
    <w:rsid w:val="002021AB"/>
    <w:rsid w:val="00203573"/>
    <w:rsid w:val="0020597D"/>
    <w:rsid w:val="00213B4C"/>
    <w:rsid w:val="00221390"/>
    <w:rsid w:val="00223160"/>
    <w:rsid w:val="002231A5"/>
    <w:rsid w:val="002253B0"/>
    <w:rsid w:val="00236D54"/>
    <w:rsid w:val="0024074A"/>
    <w:rsid w:val="00241D8C"/>
    <w:rsid w:val="00241FDB"/>
    <w:rsid w:val="0024720C"/>
    <w:rsid w:val="002617AE"/>
    <w:rsid w:val="002638D0"/>
    <w:rsid w:val="002647D3"/>
    <w:rsid w:val="00266EEE"/>
    <w:rsid w:val="002747E1"/>
    <w:rsid w:val="00275EAE"/>
    <w:rsid w:val="002771F8"/>
    <w:rsid w:val="00281086"/>
    <w:rsid w:val="00286F58"/>
    <w:rsid w:val="00294998"/>
    <w:rsid w:val="00297A63"/>
    <w:rsid w:val="00297F18"/>
    <w:rsid w:val="002A04DB"/>
    <w:rsid w:val="002A1945"/>
    <w:rsid w:val="002A1E86"/>
    <w:rsid w:val="002B2958"/>
    <w:rsid w:val="002B32F3"/>
    <w:rsid w:val="002B3FC8"/>
    <w:rsid w:val="002B7C6C"/>
    <w:rsid w:val="002B7F90"/>
    <w:rsid w:val="002D23C5"/>
    <w:rsid w:val="002D4A7E"/>
    <w:rsid w:val="002D6137"/>
    <w:rsid w:val="002E7E61"/>
    <w:rsid w:val="002F05E5"/>
    <w:rsid w:val="002F254D"/>
    <w:rsid w:val="002F30E4"/>
    <w:rsid w:val="00304DF8"/>
    <w:rsid w:val="00307140"/>
    <w:rsid w:val="00310BA3"/>
    <w:rsid w:val="00312767"/>
    <w:rsid w:val="00313453"/>
    <w:rsid w:val="00316DFF"/>
    <w:rsid w:val="00325B57"/>
    <w:rsid w:val="00336056"/>
    <w:rsid w:val="003544E1"/>
    <w:rsid w:val="00366398"/>
    <w:rsid w:val="0038212A"/>
    <w:rsid w:val="003A0632"/>
    <w:rsid w:val="003A30E5"/>
    <w:rsid w:val="003A6ADF"/>
    <w:rsid w:val="003A7650"/>
    <w:rsid w:val="003B5928"/>
    <w:rsid w:val="003B7829"/>
    <w:rsid w:val="003C19F1"/>
    <w:rsid w:val="003D380F"/>
    <w:rsid w:val="003D671D"/>
    <w:rsid w:val="003E160D"/>
    <w:rsid w:val="003F1D5F"/>
    <w:rsid w:val="003F6196"/>
    <w:rsid w:val="00405128"/>
    <w:rsid w:val="00406CFF"/>
    <w:rsid w:val="00416B25"/>
    <w:rsid w:val="00420592"/>
    <w:rsid w:val="004264DD"/>
    <w:rsid w:val="004319E0"/>
    <w:rsid w:val="004345F3"/>
    <w:rsid w:val="00434F1C"/>
    <w:rsid w:val="00437E8C"/>
    <w:rsid w:val="00440225"/>
    <w:rsid w:val="00457B5D"/>
    <w:rsid w:val="00457CF9"/>
    <w:rsid w:val="004726BC"/>
    <w:rsid w:val="00474105"/>
    <w:rsid w:val="00480E6E"/>
    <w:rsid w:val="00486277"/>
    <w:rsid w:val="00494CF6"/>
    <w:rsid w:val="00495F8D"/>
    <w:rsid w:val="004A1FAE"/>
    <w:rsid w:val="004A32FF"/>
    <w:rsid w:val="004A63AA"/>
    <w:rsid w:val="004B06EB"/>
    <w:rsid w:val="004B6AD0"/>
    <w:rsid w:val="004B734A"/>
    <w:rsid w:val="004C2D5D"/>
    <w:rsid w:val="004C33E1"/>
    <w:rsid w:val="004D1B2A"/>
    <w:rsid w:val="004E01EB"/>
    <w:rsid w:val="004E2794"/>
    <w:rsid w:val="004F778D"/>
    <w:rsid w:val="00510392"/>
    <w:rsid w:val="00513E2A"/>
    <w:rsid w:val="00534561"/>
    <w:rsid w:val="005364FC"/>
    <w:rsid w:val="00553C7E"/>
    <w:rsid w:val="005661A4"/>
    <w:rsid w:val="00566A35"/>
    <w:rsid w:val="0056701E"/>
    <w:rsid w:val="005740D7"/>
    <w:rsid w:val="005854FC"/>
    <w:rsid w:val="005901ED"/>
    <w:rsid w:val="005A0F26"/>
    <w:rsid w:val="005A1B10"/>
    <w:rsid w:val="005A337A"/>
    <w:rsid w:val="005A5F5B"/>
    <w:rsid w:val="005A6850"/>
    <w:rsid w:val="005B11DC"/>
    <w:rsid w:val="005B15FA"/>
    <w:rsid w:val="005B1B1B"/>
    <w:rsid w:val="005C5932"/>
    <w:rsid w:val="005D3CA7"/>
    <w:rsid w:val="005D4CC1"/>
    <w:rsid w:val="005E45E9"/>
    <w:rsid w:val="005F1A43"/>
    <w:rsid w:val="005F4B91"/>
    <w:rsid w:val="005F55D2"/>
    <w:rsid w:val="00615902"/>
    <w:rsid w:val="0062312F"/>
    <w:rsid w:val="00625F2C"/>
    <w:rsid w:val="00641A36"/>
    <w:rsid w:val="006618E9"/>
    <w:rsid w:val="00670B0E"/>
    <w:rsid w:val="00672EEC"/>
    <w:rsid w:val="0068194B"/>
    <w:rsid w:val="00692703"/>
    <w:rsid w:val="006A1962"/>
    <w:rsid w:val="006B30C8"/>
    <w:rsid w:val="006B5D48"/>
    <w:rsid w:val="006B7D7B"/>
    <w:rsid w:val="006C1A5E"/>
    <w:rsid w:val="006C658E"/>
    <w:rsid w:val="006C7C6F"/>
    <w:rsid w:val="006E1507"/>
    <w:rsid w:val="006E163E"/>
    <w:rsid w:val="006E2362"/>
    <w:rsid w:val="006F4C2B"/>
    <w:rsid w:val="00712D8B"/>
    <w:rsid w:val="007273B7"/>
    <w:rsid w:val="00733E0A"/>
    <w:rsid w:val="00736432"/>
    <w:rsid w:val="0074403D"/>
    <w:rsid w:val="00746D44"/>
    <w:rsid w:val="007538DC"/>
    <w:rsid w:val="00755E7B"/>
    <w:rsid w:val="00757803"/>
    <w:rsid w:val="0079206B"/>
    <w:rsid w:val="00793539"/>
    <w:rsid w:val="00796076"/>
    <w:rsid w:val="007B2A1A"/>
    <w:rsid w:val="007C0566"/>
    <w:rsid w:val="007C606B"/>
    <w:rsid w:val="007E4382"/>
    <w:rsid w:val="007E6A61"/>
    <w:rsid w:val="00801140"/>
    <w:rsid w:val="00801BB0"/>
    <w:rsid w:val="00803404"/>
    <w:rsid w:val="00803BC1"/>
    <w:rsid w:val="0081188D"/>
    <w:rsid w:val="00816A83"/>
    <w:rsid w:val="00821DFA"/>
    <w:rsid w:val="00826FE9"/>
    <w:rsid w:val="00830410"/>
    <w:rsid w:val="00834955"/>
    <w:rsid w:val="00834B11"/>
    <w:rsid w:val="0085262B"/>
    <w:rsid w:val="00853515"/>
    <w:rsid w:val="00855B59"/>
    <w:rsid w:val="00860461"/>
    <w:rsid w:val="00860C7C"/>
    <w:rsid w:val="008633D6"/>
    <w:rsid w:val="0086487C"/>
    <w:rsid w:val="00870B20"/>
    <w:rsid w:val="00875295"/>
    <w:rsid w:val="00880BBC"/>
    <w:rsid w:val="008820C2"/>
    <w:rsid w:val="008824CB"/>
    <w:rsid w:val="008829F8"/>
    <w:rsid w:val="00885897"/>
    <w:rsid w:val="00885C96"/>
    <w:rsid w:val="008A6538"/>
    <w:rsid w:val="008B0DAD"/>
    <w:rsid w:val="008C6D8A"/>
    <w:rsid w:val="008C7056"/>
    <w:rsid w:val="008C77A1"/>
    <w:rsid w:val="008D27EA"/>
    <w:rsid w:val="008D47B7"/>
    <w:rsid w:val="008F34F6"/>
    <w:rsid w:val="008F3B14"/>
    <w:rsid w:val="00901899"/>
    <w:rsid w:val="0090344B"/>
    <w:rsid w:val="00903F8C"/>
    <w:rsid w:val="00905715"/>
    <w:rsid w:val="0091177F"/>
    <w:rsid w:val="0091321E"/>
    <w:rsid w:val="00913946"/>
    <w:rsid w:val="0092726B"/>
    <w:rsid w:val="009361BA"/>
    <w:rsid w:val="00936F09"/>
    <w:rsid w:val="009430AB"/>
    <w:rsid w:val="00944F78"/>
    <w:rsid w:val="009454EC"/>
    <w:rsid w:val="009510E7"/>
    <w:rsid w:val="00952C89"/>
    <w:rsid w:val="009571D8"/>
    <w:rsid w:val="009650EA"/>
    <w:rsid w:val="009724D1"/>
    <w:rsid w:val="00973ACB"/>
    <w:rsid w:val="0097790C"/>
    <w:rsid w:val="00984248"/>
    <w:rsid w:val="0098506E"/>
    <w:rsid w:val="0099208D"/>
    <w:rsid w:val="009A44CE"/>
    <w:rsid w:val="009B51E6"/>
    <w:rsid w:val="009C004A"/>
    <w:rsid w:val="009C4DFC"/>
    <w:rsid w:val="009C6A32"/>
    <w:rsid w:val="009D44F8"/>
    <w:rsid w:val="009D54BF"/>
    <w:rsid w:val="009E3160"/>
    <w:rsid w:val="009F15BE"/>
    <w:rsid w:val="009F220C"/>
    <w:rsid w:val="009F3B05"/>
    <w:rsid w:val="009F4931"/>
    <w:rsid w:val="009F64D2"/>
    <w:rsid w:val="00A14534"/>
    <w:rsid w:val="00A16DAA"/>
    <w:rsid w:val="00A24162"/>
    <w:rsid w:val="00A25023"/>
    <w:rsid w:val="00A270EA"/>
    <w:rsid w:val="00A34BA2"/>
    <w:rsid w:val="00A36F27"/>
    <w:rsid w:val="00A42E32"/>
    <w:rsid w:val="00A453A4"/>
    <w:rsid w:val="00A453EE"/>
    <w:rsid w:val="00A46E63"/>
    <w:rsid w:val="00A507C1"/>
    <w:rsid w:val="00A51DC5"/>
    <w:rsid w:val="00A53DE1"/>
    <w:rsid w:val="00A615E1"/>
    <w:rsid w:val="00A7527D"/>
    <w:rsid w:val="00A755E8"/>
    <w:rsid w:val="00A872B2"/>
    <w:rsid w:val="00A93A5D"/>
    <w:rsid w:val="00A969D5"/>
    <w:rsid w:val="00AA078B"/>
    <w:rsid w:val="00AA417E"/>
    <w:rsid w:val="00AB26D4"/>
    <w:rsid w:val="00AB32F8"/>
    <w:rsid w:val="00AB610B"/>
    <w:rsid w:val="00AD360E"/>
    <w:rsid w:val="00AD40FB"/>
    <w:rsid w:val="00AD5A66"/>
    <w:rsid w:val="00AD782D"/>
    <w:rsid w:val="00AE7650"/>
    <w:rsid w:val="00AF56DB"/>
    <w:rsid w:val="00B026F9"/>
    <w:rsid w:val="00B10EBE"/>
    <w:rsid w:val="00B17837"/>
    <w:rsid w:val="00B236F1"/>
    <w:rsid w:val="00B2664F"/>
    <w:rsid w:val="00B26A54"/>
    <w:rsid w:val="00B26EF5"/>
    <w:rsid w:val="00B30ABB"/>
    <w:rsid w:val="00B33BB6"/>
    <w:rsid w:val="00B37A37"/>
    <w:rsid w:val="00B43333"/>
    <w:rsid w:val="00B50F99"/>
    <w:rsid w:val="00B51D1B"/>
    <w:rsid w:val="00B540F4"/>
    <w:rsid w:val="00B54A91"/>
    <w:rsid w:val="00B60FD0"/>
    <w:rsid w:val="00B6139D"/>
    <w:rsid w:val="00B622DF"/>
    <w:rsid w:val="00B6332A"/>
    <w:rsid w:val="00B81760"/>
    <w:rsid w:val="00B8494C"/>
    <w:rsid w:val="00B84E6C"/>
    <w:rsid w:val="00B8568D"/>
    <w:rsid w:val="00B86169"/>
    <w:rsid w:val="00B9084A"/>
    <w:rsid w:val="00B93D51"/>
    <w:rsid w:val="00BA1546"/>
    <w:rsid w:val="00BB1F86"/>
    <w:rsid w:val="00BB47F9"/>
    <w:rsid w:val="00BB4E51"/>
    <w:rsid w:val="00BC66DE"/>
    <w:rsid w:val="00BD03D8"/>
    <w:rsid w:val="00BD431F"/>
    <w:rsid w:val="00BE317C"/>
    <w:rsid w:val="00BE423E"/>
    <w:rsid w:val="00BF070C"/>
    <w:rsid w:val="00BF1480"/>
    <w:rsid w:val="00BF4B02"/>
    <w:rsid w:val="00BF61AC"/>
    <w:rsid w:val="00BF682D"/>
    <w:rsid w:val="00C1534B"/>
    <w:rsid w:val="00C15371"/>
    <w:rsid w:val="00C322FA"/>
    <w:rsid w:val="00C47FA6"/>
    <w:rsid w:val="00C57FC6"/>
    <w:rsid w:val="00C60463"/>
    <w:rsid w:val="00C66A7D"/>
    <w:rsid w:val="00C779DA"/>
    <w:rsid w:val="00C814F7"/>
    <w:rsid w:val="00CA177F"/>
    <w:rsid w:val="00CA4B4D"/>
    <w:rsid w:val="00CB35C3"/>
    <w:rsid w:val="00CD019B"/>
    <w:rsid w:val="00CD323D"/>
    <w:rsid w:val="00CD5D32"/>
    <w:rsid w:val="00CE4030"/>
    <w:rsid w:val="00CE64B3"/>
    <w:rsid w:val="00CF1A49"/>
    <w:rsid w:val="00D0630C"/>
    <w:rsid w:val="00D103AF"/>
    <w:rsid w:val="00D15031"/>
    <w:rsid w:val="00D243A9"/>
    <w:rsid w:val="00D25979"/>
    <w:rsid w:val="00D2610D"/>
    <w:rsid w:val="00D305E5"/>
    <w:rsid w:val="00D37CD3"/>
    <w:rsid w:val="00D43946"/>
    <w:rsid w:val="00D45616"/>
    <w:rsid w:val="00D66A52"/>
    <w:rsid w:val="00D66EFA"/>
    <w:rsid w:val="00D67C7C"/>
    <w:rsid w:val="00D72A2D"/>
    <w:rsid w:val="00D87D30"/>
    <w:rsid w:val="00D9521A"/>
    <w:rsid w:val="00DA3914"/>
    <w:rsid w:val="00DA4335"/>
    <w:rsid w:val="00DA59AA"/>
    <w:rsid w:val="00DA7EFA"/>
    <w:rsid w:val="00DB2B62"/>
    <w:rsid w:val="00DB6915"/>
    <w:rsid w:val="00DB7833"/>
    <w:rsid w:val="00DB7E1E"/>
    <w:rsid w:val="00DC1B78"/>
    <w:rsid w:val="00DC2A2F"/>
    <w:rsid w:val="00DC4F33"/>
    <w:rsid w:val="00DC600B"/>
    <w:rsid w:val="00DC6491"/>
    <w:rsid w:val="00DD6F6A"/>
    <w:rsid w:val="00DD7AB0"/>
    <w:rsid w:val="00DE0FAA"/>
    <w:rsid w:val="00DE0FFC"/>
    <w:rsid w:val="00DE136D"/>
    <w:rsid w:val="00DE6534"/>
    <w:rsid w:val="00DF4D6C"/>
    <w:rsid w:val="00E01923"/>
    <w:rsid w:val="00E04A8B"/>
    <w:rsid w:val="00E07943"/>
    <w:rsid w:val="00E115B5"/>
    <w:rsid w:val="00E14498"/>
    <w:rsid w:val="00E2397A"/>
    <w:rsid w:val="00E254DB"/>
    <w:rsid w:val="00E25A8A"/>
    <w:rsid w:val="00E2610C"/>
    <w:rsid w:val="00E300FC"/>
    <w:rsid w:val="00E336DB"/>
    <w:rsid w:val="00E362DB"/>
    <w:rsid w:val="00E52EBA"/>
    <w:rsid w:val="00E5632B"/>
    <w:rsid w:val="00E613B6"/>
    <w:rsid w:val="00E63F71"/>
    <w:rsid w:val="00E70240"/>
    <w:rsid w:val="00E717A9"/>
    <w:rsid w:val="00E71E6B"/>
    <w:rsid w:val="00E7336E"/>
    <w:rsid w:val="00E757CA"/>
    <w:rsid w:val="00E765F6"/>
    <w:rsid w:val="00E81CC5"/>
    <w:rsid w:val="00E85A87"/>
    <w:rsid w:val="00E85B4A"/>
    <w:rsid w:val="00E9528E"/>
    <w:rsid w:val="00EA0E26"/>
    <w:rsid w:val="00EA2E0D"/>
    <w:rsid w:val="00EA5099"/>
    <w:rsid w:val="00EC1351"/>
    <w:rsid w:val="00EC4CBF"/>
    <w:rsid w:val="00EE2CA8"/>
    <w:rsid w:val="00EE3EEC"/>
    <w:rsid w:val="00EF17E8"/>
    <w:rsid w:val="00EF51D9"/>
    <w:rsid w:val="00F01FF4"/>
    <w:rsid w:val="00F0759D"/>
    <w:rsid w:val="00F130DD"/>
    <w:rsid w:val="00F133F8"/>
    <w:rsid w:val="00F24884"/>
    <w:rsid w:val="00F40084"/>
    <w:rsid w:val="00F476C4"/>
    <w:rsid w:val="00F57AEA"/>
    <w:rsid w:val="00F57C48"/>
    <w:rsid w:val="00F61DF9"/>
    <w:rsid w:val="00F65FC0"/>
    <w:rsid w:val="00F66CFB"/>
    <w:rsid w:val="00F679B0"/>
    <w:rsid w:val="00F71CBD"/>
    <w:rsid w:val="00F72236"/>
    <w:rsid w:val="00F73C3C"/>
    <w:rsid w:val="00F77991"/>
    <w:rsid w:val="00F80ED4"/>
    <w:rsid w:val="00F81960"/>
    <w:rsid w:val="00F8769D"/>
    <w:rsid w:val="00F9211E"/>
    <w:rsid w:val="00F9350C"/>
    <w:rsid w:val="00F94EB5"/>
    <w:rsid w:val="00F9624D"/>
    <w:rsid w:val="00FB147B"/>
    <w:rsid w:val="00FB23AA"/>
    <w:rsid w:val="00FB31C1"/>
    <w:rsid w:val="00FB3874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BF965"/>
  <w15:chartTrackingRefBased/>
  <w15:docId w15:val="{F3973F6C-0AF8-FD4E-BF6F-10D07F33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053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0F6FC6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73763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73763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7406D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0F6FC6" w:themeColor="accent1"/>
        <w:bottom w:val="single" w:sz="4" w:space="10" w:color="0F6FC6" w:themeColor="accent1"/>
      </w:pBdr>
      <w:spacing w:before="360" w:after="360"/>
      <w:jc w:val="center"/>
    </w:pPr>
    <w:rPr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0F6FC6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0F6FC6" w:themeColor="accent1" w:shadow="1" w:frame="1"/>
        <w:left w:val="single" w:sz="2" w:space="10" w:color="0F6FC6" w:themeColor="accent1" w:shadow="1" w:frame="1"/>
        <w:bottom w:val="single" w:sz="2" w:space="10" w:color="0F6FC6" w:themeColor="accent1" w:shadow="1" w:frame="1"/>
        <w:right w:val="single" w:sz="2" w:space="10" w:color="0F6FC6" w:themeColor="accent1" w:shadow="1" w:frame="1"/>
      </w:pBdr>
      <w:ind w:left="1152" w:right="1152"/>
    </w:pPr>
    <w:rPr>
      <w:rFonts w:eastAsiaTheme="minorEastAsia"/>
      <w:i/>
      <w:iCs/>
      <w:color w:val="0F6FC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0B52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73662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0F6FC6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863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copenhaverteacher.com" TargetMode="External"/><Relationship Id="rId13" Type="http://schemas.openxmlformats.org/officeDocument/2006/relationships/hyperlink" Target="https://crimereads.com/subverting-femme-fatale-trop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jcopenhaver.com" TargetMode="External"/><Relationship Id="rId12" Type="http://schemas.openxmlformats.org/officeDocument/2006/relationships/hyperlink" Target="https://lambdaliterary.org/2019/11/in-an-era-of-fake-news-fiction-may-save-us/" TargetMode="External"/><Relationship Id="rId17" Type="http://schemas.openxmlformats.org/officeDocument/2006/relationships/hyperlink" Target="http://www.nyjournalofbooks.com/book-review/dead-girls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kmagazine.com/2018/08/29/review-read-strangers-dean-walker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imereads.com/sympathy-for-the-de-vil-reading-beyond-likabilit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ectricliterature.com/10-lgbtq-crime-fiction-must-reads/" TargetMode="External"/><Relationship Id="rId10" Type="http://schemas.openxmlformats.org/officeDocument/2006/relationships/hyperlink" Target="https://glreview.org/article/femmes-fatales-queer-rage-and-m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mbdaliterary.org/tag/blacklight/" TargetMode="External"/><Relationship Id="rId14" Type="http://schemas.openxmlformats.org/officeDocument/2006/relationships/hyperlink" Target="https://crimereads.com/closure-crime-fictions-most-satisfying-and-elusive-gift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cope/Library/Containers/com.microsoft.Word/Data/Library/Application%20Support/Microsoft/Office/16.0/DTS/Search/%7bDE3519AA-E15C-6841-8C5D-3F49C0618AA0%7dtf1640248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B2D1493161FA4389E467C29EDDA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CA761-9FAF-7740-A38C-C7A64D3B3ECE}"/>
      </w:docPartPr>
      <w:docPartBody>
        <w:p w:rsidR="00DD45EF" w:rsidRDefault="0037512D">
          <w:pPr>
            <w:pStyle w:val="ABB2D1493161FA4389E467C29EDDA1F4"/>
          </w:pPr>
          <w:r w:rsidRPr="00CF1A49">
            <w:t>Education</w:t>
          </w:r>
        </w:p>
      </w:docPartBody>
    </w:docPart>
    <w:docPart>
      <w:docPartPr>
        <w:name w:val="5D8D79C259A924498083A61BB56E7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3040A-A7B0-0F48-AC8E-21C0D5CBB8F7}"/>
      </w:docPartPr>
      <w:docPartBody>
        <w:p w:rsidR="00DD45EF" w:rsidRDefault="006D3018" w:rsidP="006D3018">
          <w:pPr>
            <w:pStyle w:val="5D8D79C259A924498083A61BB56E7D36"/>
          </w:pPr>
          <w:r w:rsidRPr="00CF1A49">
            <w:t>Skills</w:t>
          </w:r>
        </w:p>
      </w:docPartBody>
    </w:docPart>
    <w:docPart>
      <w:docPartPr>
        <w:name w:val="DA6E5A52D3993C429F4A64CF4091D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9B550-F7F3-6246-9E10-67A2EE04EE12}"/>
      </w:docPartPr>
      <w:docPartBody>
        <w:p w:rsidR="00D31EE2" w:rsidRDefault="00D4400A" w:rsidP="00D4400A">
          <w:pPr>
            <w:pStyle w:val="DA6E5A52D3993C429F4A64CF4091DD96"/>
          </w:pPr>
          <w:r w:rsidRPr="00CF1A49">
            <w:t>·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altName w:val="Futura Medium Italic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18"/>
    <w:rsid w:val="00004392"/>
    <w:rsid w:val="00032AFB"/>
    <w:rsid w:val="000B58AC"/>
    <w:rsid w:val="000D6063"/>
    <w:rsid w:val="000E576B"/>
    <w:rsid w:val="001167FE"/>
    <w:rsid w:val="00202C35"/>
    <w:rsid w:val="0026225C"/>
    <w:rsid w:val="00275F29"/>
    <w:rsid w:val="0031765A"/>
    <w:rsid w:val="00321770"/>
    <w:rsid w:val="00340D4A"/>
    <w:rsid w:val="0037512D"/>
    <w:rsid w:val="00377DA8"/>
    <w:rsid w:val="003D418D"/>
    <w:rsid w:val="004174BC"/>
    <w:rsid w:val="00420165"/>
    <w:rsid w:val="00420EB4"/>
    <w:rsid w:val="004E396D"/>
    <w:rsid w:val="00550AB9"/>
    <w:rsid w:val="005B2C5D"/>
    <w:rsid w:val="005D51EA"/>
    <w:rsid w:val="00660748"/>
    <w:rsid w:val="00697B35"/>
    <w:rsid w:val="006D3018"/>
    <w:rsid w:val="006F0CA4"/>
    <w:rsid w:val="00712BA6"/>
    <w:rsid w:val="00796D42"/>
    <w:rsid w:val="00887C80"/>
    <w:rsid w:val="00964766"/>
    <w:rsid w:val="00982AEB"/>
    <w:rsid w:val="0099090D"/>
    <w:rsid w:val="00AD6497"/>
    <w:rsid w:val="00AF5B0C"/>
    <w:rsid w:val="00B33FD1"/>
    <w:rsid w:val="00B83538"/>
    <w:rsid w:val="00C54A8C"/>
    <w:rsid w:val="00D007B3"/>
    <w:rsid w:val="00D26F25"/>
    <w:rsid w:val="00D31EE2"/>
    <w:rsid w:val="00D4400A"/>
    <w:rsid w:val="00DD45EF"/>
    <w:rsid w:val="00DF0A48"/>
    <w:rsid w:val="00EA320E"/>
    <w:rsid w:val="00EC2B0D"/>
    <w:rsid w:val="00EC4043"/>
    <w:rsid w:val="00EF1152"/>
    <w:rsid w:val="00F2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10"/>
    <w:qFormat/>
    <w:rsid w:val="006D3018"/>
    <w:rPr>
      <w:b/>
      <w:caps w:val="0"/>
      <w:smallCaps/>
      <w:color w:val="595959" w:themeColor="text1" w:themeTint="A6"/>
    </w:rPr>
  </w:style>
  <w:style w:type="paragraph" w:customStyle="1" w:styleId="ABB2D1493161FA4389E467C29EDDA1F4">
    <w:name w:val="ABB2D1493161FA4389E467C29EDDA1F4"/>
  </w:style>
  <w:style w:type="paragraph" w:customStyle="1" w:styleId="5D8D79C259A924498083A61BB56E7D36">
    <w:name w:val="5D8D79C259A924498083A61BB56E7D36"/>
    <w:rsid w:val="006D3018"/>
  </w:style>
  <w:style w:type="paragraph" w:customStyle="1" w:styleId="57DA781FF7D42E478E84AC7B8EB5A9DE">
    <w:name w:val="57DA781FF7D42E478E84AC7B8EB5A9DE"/>
    <w:rsid w:val="00D4400A"/>
  </w:style>
  <w:style w:type="paragraph" w:customStyle="1" w:styleId="DA6E5A52D3993C429F4A64CF4091DD96">
    <w:name w:val="DA6E5A52D3993C429F4A64CF4091DD96"/>
    <w:rsid w:val="00D44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4DD36C-52F7-3049-8054-C8589FE3348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{DE3519AA-E15C-6841-8C5D-3F49C0618AA0}tf16402488.dotx</Template>
  <TotalTime>2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johncope</cp:lastModifiedBy>
  <cp:revision>3</cp:revision>
  <cp:lastPrinted>2022-01-29T15:20:00Z</cp:lastPrinted>
  <dcterms:created xsi:type="dcterms:W3CDTF">2022-08-04T13:37:00Z</dcterms:created>
  <dcterms:modified xsi:type="dcterms:W3CDTF">2022-08-04T13:39:00Z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documentId_4695</vt:lpwstr>
  </property>
  <property fmtid="{D5CDD505-2E9C-101B-9397-08002B2CF9AE}" pid="3" name="grammarly_documentContext">
    <vt:lpwstr>{"goals":[],"domain":"general","emotions":[],"dialect":"american"}</vt:lpwstr>
  </property>
</Properties>
</file>