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192" w:lineRule="auto"/>
        <w:ind w:left="0" w:right="0" w:firstLine="0"/>
        <w:jc w:val="left"/>
        <w:rPr>
          <w:rFonts w:ascii="Tahoma" w:cs="Tahoma" w:eastAsia="Tahoma" w:hAnsi="Tahoma"/>
          <w:b w:val="1"/>
          <w:i w:val="0"/>
          <w:smallCaps w:val="1"/>
          <w:strike w:val="0"/>
          <w:color w:val="0e0b05"/>
          <w:sz w:val="70"/>
          <w:szCs w:val="70"/>
          <w:u w:val="none"/>
          <w:shd w:fill="auto" w:val="clear"/>
          <w:vertAlign w:val="baseline"/>
        </w:rPr>
      </w:pPr>
      <w:r w:rsidDel="00000000" w:rsidR="00000000" w:rsidRPr="00000000">
        <w:rPr>
          <w:rFonts w:ascii="Tahoma" w:cs="Tahoma" w:eastAsia="Tahoma" w:hAnsi="Tahoma"/>
          <w:b w:val="1"/>
          <w:i w:val="0"/>
          <w:smallCaps w:val="1"/>
          <w:strike w:val="0"/>
          <w:color w:val="0e0b05"/>
          <w:sz w:val="70"/>
          <w:szCs w:val="70"/>
          <w:u w:val="none"/>
          <w:shd w:fill="auto" w:val="clear"/>
          <w:vertAlign w:val="baseline"/>
          <w:rtl w:val="0"/>
        </w:rPr>
        <w:t xml:space="preserve">Richard Mattox</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540" w:before="0" w:line="288" w:lineRule="auto"/>
        <w:ind w:left="0" w:right="2880" w:firstLine="0"/>
        <w:jc w:val="left"/>
        <w:rPr>
          <w:rFonts w:ascii="Tahoma" w:cs="Tahoma" w:eastAsia="Tahoma" w:hAnsi="Tahoma"/>
          <w:b w:val="0"/>
          <w:i w:val="0"/>
          <w:smallCaps w:val="0"/>
          <w:strike w:val="0"/>
          <w:color w:val="7f7f7f"/>
          <w:sz w:val="24"/>
          <w:szCs w:val="24"/>
          <w:u w:val="none"/>
          <w:shd w:fill="auto" w:val="clear"/>
          <w:vertAlign w:val="baseline"/>
        </w:rPr>
      </w:pPr>
      <w:r w:rsidDel="00000000" w:rsidR="00000000" w:rsidRPr="00000000">
        <w:rPr>
          <w:rFonts w:ascii="Tahoma" w:cs="Tahoma" w:eastAsia="Tahoma" w:hAnsi="Tahoma"/>
          <w:b w:val="0"/>
          <w:i w:val="0"/>
          <w:smallCaps w:val="0"/>
          <w:strike w:val="0"/>
          <w:color w:val="7f7f7f"/>
          <w:sz w:val="24"/>
          <w:szCs w:val="24"/>
          <w:u w:val="none"/>
          <w:shd w:fill="auto" w:val="clear"/>
          <w:vertAlign w:val="baseline"/>
          <w:rtl w:val="0"/>
        </w:rPr>
        <w:t xml:space="preserve">rmattox@usc.edu – (850)264-3645</w:t>
      </w:r>
    </w:p>
    <w:p w:rsidR="00000000" w:rsidDel="00000000" w:rsidP="00000000" w:rsidRDefault="00000000" w:rsidRPr="00000000" w14:paraId="00000003">
      <w:pPr>
        <w:pStyle w:val="Heading1"/>
        <w:pageBreakBefore w:val="0"/>
        <w:rPr/>
      </w:pPr>
      <w:r w:rsidDel="00000000" w:rsidR="00000000" w:rsidRPr="00000000">
        <w:rPr>
          <w:rtl w:val="0"/>
        </w:rPr>
        <w:t xml:space="preserve">Education</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2015 – University of Southern California, Master of Professional Writing – Terminal Degree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USC Dornsife College of Letters, Arts &amp; Sciences</w:t>
      </w:r>
    </w:p>
    <w:p w:rsidR="00000000" w:rsidDel="00000000" w:rsidP="00000000" w:rsidRDefault="00000000" w:rsidRPr="00000000" w14:paraId="0000000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Emphasis: Stage and Screen</w:t>
      </w:r>
    </w:p>
    <w:p w:rsidR="00000000" w:rsidDel="00000000" w:rsidP="00000000" w:rsidRDefault="00000000" w:rsidRPr="00000000" w14:paraId="0000000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Thesis: Feature screenplay, “Mack the Knife”</w:t>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Thesis advisor: Richard Rayn</w:t>
      </w:r>
      <w:r w:rsidDel="00000000" w:rsidR="00000000" w:rsidRPr="00000000">
        <w:rPr>
          <w:rFonts w:ascii="Tahoma" w:cs="Tahoma" w:eastAsia="Tahoma" w:hAnsi="Tahoma"/>
          <w:color w:val="7f7f7f"/>
          <w:sz w:val="20"/>
          <w:szCs w:val="20"/>
          <w:rtl w:val="0"/>
        </w:rPr>
        <w:t xml:space="preserve">e</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r</w:t>
      </w:r>
    </w:p>
    <w:p w:rsidR="00000000" w:rsidDel="00000000" w:rsidP="00000000" w:rsidRDefault="00000000" w:rsidRPr="00000000" w14:paraId="0000000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GPA: 3.9</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2015 – University of Southern California, Graduate Certificate </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in Entertainment Business</w:t>
      </w:r>
    </w:p>
    <w:p w:rsidR="00000000" w:rsidDel="00000000" w:rsidP="00000000" w:rsidRDefault="00000000" w:rsidRPr="00000000" w14:paraId="0000000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USC School of Cinematic Arts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2015 – University of Southern California, Bachelor of Arts </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in Narrative Studies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USC Dornsife College of Letters, Arts and Sciences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Capstone: Animated screenplays, “Aisle 5,” “Dead Letters,” “Uproot,” “Window Shopping”</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12" w:lineRule="auto"/>
        <w:ind w:left="144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GPA: 3.8, Magna Cum Laude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80" w:before="0" w:line="312" w:lineRule="auto"/>
        <w:ind w:left="1440" w:right="0" w:hanging="360"/>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Minor: Songwriting</w:t>
      </w:r>
      <w:r w:rsidDel="00000000" w:rsidR="00000000" w:rsidRPr="00000000">
        <w:rPr>
          <w:rtl w:val="0"/>
        </w:rPr>
      </w:r>
    </w:p>
    <w:p w:rsidR="00000000" w:rsidDel="00000000" w:rsidP="00000000" w:rsidRDefault="00000000" w:rsidRPr="00000000" w14:paraId="00000011">
      <w:pPr>
        <w:pStyle w:val="Heading1"/>
        <w:pageBreakBefore w:val="0"/>
        <w:rPr/>
      </w:pPr>
      <w:r w:rsidDel="00000000" w:rsidR="00000000" w:rsidRPr="00000000">
        <w:rPr>
          <w:rtl w:val="0"/>
        </w:rPr>
        <w:t xml:space="preserve">Teaching Appointments</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color w:val="7f7f7f"/>
          <w:sz w:val="20"/>
          <w:szCs w:val="20"/>
          <w:u w:val="single"/>
          <w:rtl w:val="0"/>
        </w:rPr>
        <w:t xml:space="preserve">2021-Present – Adjunct Faculty – Virginia Commonwealth University</w:t>
      </w:r>
    </w:p>
    <w:p w:rsidR="00000000" w:rsidDel="00000000" w:rsidP="00000000" w:rsidRDefault="00000000" w:rsidRPr="00000000" w14:paraId="00000013">
      <w:pPr>
        <w:rPr>
          <w:rFonts w:ascii="Tahoma" w:cs="Tahoma" w:eastAsia="Tahoma" w:hAnsi="Tahoma"/>
          <w:b w:val="1"/>
          <w:i w:val="1"/>
          <w:color w:val="7f7f7f"/>
          <w:sz w:val="20"/>
          <w:szCs w:val="20"/>
        </w:rPr>
      </w:pPr>
      <w:r w:rsidDel="00000000" w:rsidR="00000000" w:rsidRPr="00000000">
        <w:rPr>
          <w:rFonts w:ascii="Tahoma" w:cs="Tahoma" w:eastAsia="Tahoma" w:hAnsi="Tahoma"/>
          <w:b w:val="1"/>
          <w:i w:val="1"/>
          <w:color w:val="7f7f7f"/>
          <w:sz w:val="20"/>
          <w:szCs w:val="20"/>
          <w:rtl w:val="0"/>
        </w:rPr>
        <w:t xml:space="preserve">English and Film Studies</w:t>
      </w:r>
    </w:p>
    <w:p w:rsidR="00000000" w:rsidDel="00000000" w:rsidP="00000000" w:rsidRDefault="00000000" w:rsidRPr="00000000" w14:paraId="00000014">
      <w:pPr>
        <w:rPr>
          <w:rFonts w:ascii="Tahoma" w:cs="Tahoma" w:eastAsia="Tahoma" w:hAnsi="Tahoma"/>
          <w:i w:val="1"/>
          <w:color w:val="7f7f7f"/>
          <w:sz w:val="20"/>
          <w:szCs w:val="20"/>
        </w:rPr>
      </w:pPr>
      <w:r w:rsidDel="00000000" w:rsidR="00000000" w:rsidRPr="00000000">
        <w:rPr>
          <w:rtl w:val="0"/>
        </w:rPr>
      </w:r>
    </w:p>
    <w:p w:rsidR="00000000" w:rsidDel="00000000" w:rsidP="00000000" w:rsidRDefault="00000000" w:rsidRPr="00000000" w14:paraId="00000015">
      <w:pPr>
        <w:rPr>
          <w:rFonts w:ascii="Tahoma" w:cs="Tahoma" w:eastAsia="Tahoma" w:hAnsi="Tahoma"/>
          <w:i w:val="1"/>
          <w:color w:val="7f7f7f"/>
          <w:sz w:val="20"/>
          <w:szCs w:val="20"/>
        </w:rPr>
      </w:pPr>
      <w:r w:rsidDel="00000000" w:rsidR="00000000" w:rsidRPr="00000000">
        <w:rPr>
          <w:rFonts w:ascii="Tahoma" w:cs="Tahoma" w:eastAsia="Tahoma" w:hAnsi="Tahoma"/>
          <w:i w:val="1"/>
          <w:color w:val="7f7f7f"/>
          <w:sz w:val="20"/>
          <w:szCs w:val="20"/>
          <w:rtl w:val="0"/>
        </w:rPr>
        <w:t xml:space="preserve">Courses taught:</w:t>
      </w:r>
    </w:p>
    <w:p w:rsidR="00000000" w:rsidDel="00000000" w:rsidP="00000000" w:rsidRDefault="00000000" w:rsidRPr="00000000" w14:paraId="00000016">
      <w:pPr>
        <w:rPr>
          <w:rFonts w:ascii="Tahoma" w:cs="Tahoma" w:eastAsia="Tahoma" w:hAnsi="Tahoma"/>
          <w:i w:val="1"/>
          <w:color w:val="7f7f7f"/>
          <w:sz w:val="20"/>
          <w:szCs w:val="20"/>
        </w:rPr>
      </w:pPr>
      <w:r w:rsidDel="00000000" w:rsidR="00000000" w:rsidRPr="00000000">
        <w:rPr>
          <w:rtl w:val="0"/>
        </w:rPr>
      </w:r>
    </w:p>
    <w:p w:rsidR="00000000" w:rsidDel="00000000" w:rsidP="00000000" w:rsidRDefault="00000000" w:rsidRPr="00000000" w14:paraId="00000017">
      <w:pPr>
        <w:numPr>
          <w:ilvl w:val="0"/>
          <w:numId w:val="2"/>
        </w:numPr>
        <w:spacing w:after="0" w:afterAutospacing="0" w:line="312" w:lineRule="auto"/>
        <w:ind w:left="720" w:hanging="360"/>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ENGL 250: Reading Film</w:t>
      </w:r>
    </w:p>
    <w:p w:rsidR="00000000" w:rsidDel="00000000" w:rsidP="00000000" w:rsidRDefault="00000000" w:rsidRPr="00000000" w14:paraId="00000018">
      <w:pPr>
        <w:numPr>
          <w:ilvl w:val="0"/>
          <w:numId w:val="3"/>
        </w:numPr>
        <w:spacing w:after="120" w:line="312" w:lineRule="auto"/>
        <w:ind w:left="720" w:hanging="360"/>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ENGL 303: Writing for Stage and Screen</w:t>
      </w:r>
    </w:p>
    <w:p w:rsidR="00000000" w:rsidDel="00000000" w:rsidP="00000000" w:rsidRDefault="00000000" w:rsidRPr="00000000" w14:paraId="00000019">
      <w:pPr>
        <w:spacing w:after="120" w:line="312" w:lineRule="auto"/>
        <w:rPr>
          <w:rFonts w:ascii="Tahoma" w:cs="Tahoma" w:eastAsia="Tahoma" w:hAnsi="Tahoma"/>
          <w:color w:val="7f7f7f"/>
          <w:sz w:val="20"/>
          <w:szCs w:val="20"/>
        </w:rPr>
      </w:pPr>
      <w:r w:rsidDel="00000000" w:rsidR="00000000" w:rsidRPr="00000000">
        <w:rPr>
          <w:rFonts w:ascii="Tahoma" w:cs="Tahoma" w:eastAsia="Tahoma" w:hAnsi="Tahoma"/>
          <w:i w:val="1"/>
          <w:color w:val="7f7f7f"/>
          <w:sz w:val="20"/>
          <w:szCs w:val="20"/>
          <w:rtl w:val="0"/>
        </w:rPr>
        <w:t xml:space="preserve">Course evaluations:</w:t>
      </w:r>
      <w:r w:rsidDel="00000000" w:rsidR="00000000" w:rsidRPr="00000000">
        <w:rPr>
          <w:rtl w:val="0"/>
        </w:rPr>
      </w:r>
    </w:p>
    <w:p w:rsidR="00000000" w:rsidDel="00000000" w:rsidP="00000000" w:rsidRDefault="00000000" w:rsidRPr="00000000" w14:paraId="0000001A">
      <w:pPr>
        <w:numPr>
          <w:ilvl w:val="1"/>
          <w:numId w:val="7"/>
        </w:numPr>
        <w:spacing w:after="120" w:line="276"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Overall, how would you rate this instructor? (1-5)</w:t>
      </w:r>
      <w:r w:rsidDel="00000000" w:rsidR="00000000" w:rsidRPr="00000000">
        <w:rPr>
          <w:rtl w:val="0"/>
        </w:rPr>
      </w:r>
    </w:p>
    <w:p w:rsidR="00000000" w:rsidDel="00000000" w:rsidP="00000000" w:rsidRDefault="00000000" w:rsidRPr="00000000" w14:paraId="0000001B">
      <w:pPr>
        <w:numPr>
          <w:ilvl w:val="0"/>
          <w:numId w:val="4"/>
        </w:numPr>
        <w:spacing w:after="0" w:afterAutospacing="0" w:line="276"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4.81 Average score (59 students surveyed)</w:t>
      </w:r>
    </w:p>
    <w:p w:rsidR="00000000" w:rsidDel="00000000" w:rsidP="00000000" w:rsidRDefault="00000000" w:rsidRPr="00000000" w14:paraId="0000001C">
      <w:pPr>
        <w:numPr>
          <w:ilvl w:val="1"/>
          <w:numId w:val="7"/>
        </w:numPr>
        <w:spacing w:after="0" w:afterAutospacing="0" w:line="312"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Would you recommend this class to another student enrolled at VCU?</w:t>
      </w:r>
    </w:p>
    <w:p w:rsidR="00000000" w:rsidDel="00000000" w:rsidP="00000000" w:rsidRDefault="00000000" w:rsidRPr="00000000" w14:paraId="0000001D">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88% Yes (52/59)</w:t>
      </w:r>
    </w:p>
    <w:p w:rsidR="00000000" w:rsidDel="00000000" w:rsidP="00000000" w:rsidRDefault="00000000" w:rsidRPr="00000000" w14:paraId="0000001E">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12% Yes, but with reservations (7/59)</w:t>
      </w:r>
    </w:p>
    <w:p w:rsidR="00000000" w:rsidDel="00000000" w:rsidP="00000000" w:rsidRDefault="00000000" w:rsidRPr="00000000" w14:paraId="0000001F">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0% No (0/59)</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color w:val="7f7f7f"/>
          <w:sz w:val="20"/>
          <w:szCs w:val="20"/>
          <w:u w:val="single"/>
          <w:rtl w:val="0"/>
        </w:rPr>
        <w:t xml:space="preserve">2020-Present – Adjunct Faculty – J Sargeant Reynolds Community College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right="0"/>
        <w:jc w:val="left"/>
        <w:rPr>
          <w:rFonts w:ascii="Tahoma" w:cs="Tahoma" w:eastAsia="Tahoma" w:hAnsi="Tahoma"/>
          <w:b w:val="1"/>
          <w:i w:val="1"/>
          <w:color w:val="7f7f7f"/>
          <w:sz w:val="20"/>
          <w:szCs w:val="20"/>
        </w:rPr>
      </w:pPr>
      <w:r w:rsidDel="00000000" w:rsidR="00000000" w:rsidRPr="00000000">
        <w:rPr>
          <w:rFonts w:ascii="Tahoma" w:cs="Tahoma" w:eastAsia="Tahoma" w:hAnsi="Tahoma"/>
          <w:b w:val="1"/>
          <w:i w:val="1"/>
          <w:color w:val="7f7f7f"/>
          <w:sz w:val="20"/>
          <w:szCs w:val="20"/>
          <w:rtl w:val="0"/>
        </w:rPr>
        <w:t xml:space="preserve">English and Film Studies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right="0"/>
        <w:jc w:val="left"/>
        <w:rPr>
          <w:rFonts w:ascii="Tahoma" w:cs="Tahoma" w:eastAsia="Tahoma" w:hAnsi="Tahoma"/>
          <w:i w:val="1"/>
          <w:color w:val="7f7f7f"/>
          <w:sz w:val="20"/>
          <w:szCs w:val="20"/>
        </w:rPr>
      </w:pPr>
      <w:r w:rsidDel="00000000" w:rsidR="00000000" w:rsidRPr="00000000">
        <w:rPr>
          <w:rFonts w:ascii="Tahoma" w:cs="Tahoma" w:eastAsia="Tahoma" w:hAnsi="Tahoma"/>
          <w:i w:val="1"/>
          <w:color w:val="7f7f7f"/>
          <w:sz w:val="20"/>
          <w:szCs w:val="20"/>
          <w:rtl w:val="0"/>
        </w:rPr>
        <w:t xml:space="preserve">Courses taught:</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12" w:lineRule="auto"/>
        <w:ind w:left="720" w:right="0" w:hanging="360"/>
        <w:jc w:val="left"/>
        <w:rPr>
          <w:rFonts w:ascii="Tahoma" w:cs="Tahoma" w:eastAsia="Tahoma" w:hAnsi="Tahoma"/>
          <w:color w:val="7f7f7f"/>
          <w:sz w:val="20"/>
          <w:szCs w:val="20"/>
        </w:rPr>
      </w:pPr>
      <w:r w:rsidDel="00000000" w:rsidR="00000000" w:rsidRPr="00000000">
        <w:rPr>
          <w:rFonts w:ascii="Tahoma" w:cs="Tahoma" w:eastAsia="Tahoma" w:hAnsi="Tahoma"/>
          <w:color w:val="7f7f7f"/>
          <w:sz w:val="20"/>
          <w:szCs w:val="20"/>
          <w:rtl w:val="0"/>
        </w:rPr>
        <w:t xml:space="preserve">ENG 111: English Composition I (Online - Synchronous)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12" w:lineRule="auto"/>
        <w:ind w:left="720" w:right="0" w:hanging="360"/>
        <w:jc w:val="left"/>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ENG 111: English Composition I (Online - Asynchronous)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12" w:lineRule="auto"/>
        <w:ind w:left="720" w:right="0" w:hanging="360"/>
        <w:jc w:val="left"/>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ENG 112: English Composition II (Online - Synchronous)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312" w:lineRule="auto"/>
        <w:ind w:left="720" w:right="0" w:hanging="360"/>
        <w:jc w:val="left"/>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ENG 112: English Composition II (Online - Asynchronous)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CST 151: Film Appreciation I</w:t>
      </w:r>
    </w:p>
    <w:p w:rsidR="00000000" w:rsidDel="00000000" w:rsidP="00000000" w:rsidRDefault="00000000" w:rsidRPr="00000000" w14:paraId="00000028">
      <w:pPr>
        <w:spacing w:after="120" w:line="312" w:lineRule="auto"/>
        <w:rPr>
          <w:rFonts w:ascii="Tahoma" w:cs="Tahoma" w:eastAsia="Tahoma" w:hAnsi="Tahoma"/>
          <w:i w:val="1"/>
          <w:color w:val="7f7f7f"/>
          <w:sz w:val="20"/>
          <w:szCs w:val="20"/>
        </w:rPr>
      </w:pPr>
      <w:r w:rsidDel="00000000" w:rsidR="00000000" w:rsidRPr="00000000">
        <w:rPr>
          <w:rFonts w:ascii="Tahoma" w:cs="Tahoma" w:eastAsia="Tahoma" w:hAnsi="Tahoma"/>
          <w:i w:val="1"/>
          <w:color w:val="7f7f7f"/>
          <w:sz w:val="20"/>
          <w:szCs w:val="20"/>
          <w:rtl w:val="0"/>
        </w:rPr>
        <w:t xml:space="preserve">Course evaluations:</w:t>
      </w:r>
    </w:p>
    <w:p w:rsidR="00000000" w:rsidDel="00000000" w:rsidP="00000000" w:rsidRDefault="00000000" w:rsidRPr="00000000" w14:paraId="00000029">
      <w:pPr>
        <w:numPr>
          <w:ilvl w:val="1"/>
          <w:numId w:val="7"/>
        </w:numPr>
        <w:spacing w:after="0" w:afterAutospacing="0" w:line="312"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Overall, this instructor was an effective teacher. (1-5)</w:t>
      </w:r>
      <w:r w:rsidDel="00000000" w:rsidR="00000000" w:rsidRPr="00000000">
        <w:rPr>
          <w:rtl w:val="0"/>
        </w:rPr>
      </w:r>
    </w:p>
    <w:p w:rsidR="00000000" w:rsidDel="00000000" w:rsidP="00000000" w:rsidRDefault="00000000" w:rsidRPr="00000000" w14:paraId="0000002A">
      <w:pPr>
        <w:numPr>
          <w:ilvl w:val="0"/>
          <w:numId w:val="4"/>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4.81 Average score (21 students surveyed)</w:t>
      </w:r>
    </w:p>
    <w:p w:rsidR="00000000" w:rsidDel="00000000" w:rsidP="00000000" w:rsidRDefault="00000000" w:rsidRPr="00000000" w14:paraId="0000002B">
      <w:pPr>
        <w:numPr>
          <w:ilvl w:val="1"/>
          <w:numId w:val="7"/>
        </w:numPr>
        <w:spacing w:after="0" w:afterAutospacing="0" w:line="312"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I would recommend this instructor to my fellow students (1-5)</w:t>
      </w:r>
    </w:p>
    <w:p w:rsidR="00000000" w:rsidDel="00000000" w:rsidP="00000000" w:rsidRDefault="00000000" w:rsidRPr="00000000" w14:paraId="0000002C">
      <w:pPr>
        <w:numPr>
          <w:ilvl w:val="0"/>
          <w:numId w:val="1"/>
        </w:numPr>
        <w:spacing w:after="12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4.90 Average score (20 students surveyed)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firstLine="0"/>
        <w:jc w:val="left"/>
        <w:rPr>
          <w:rFonts w:ascii="Tahoma" w:cs="Tahoma" w:eastAsia="Tahoma" w:hAnsi="Tahoma"/>
          <w:b w:val="1"/>
          <w:color w:val="7f7f7f"/>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2017 – Full-time Teaching Faculty – Columbia State Community College</w:t>
      </w:r>
      <w:r w:rsidDel="00000000" w:rsidR="00000000" w:rsidRPr="00000000">
        <w:rPr>
          <w:rtl w:val="0"/>
        </w:rPr>
      </w:r>
    </w:p>
    <w:p w:rsidR="00000000" w:rsidDel="00000000" w:rsidP="00000000" w:rsidRDefault="00000000" w:rsidRPr="00000000" w14:paraId="0000002F">
      <w:pPr>
        <w:pageBreakBefore w:val="0"/>
        <w:rPr>
          <w:rFonts w:ascii="Tahoma" w:cs="Tahoma" w:eastAsia="Tahoma" w:hAnsi="Tahoma"/>
          <w:b w:val="1"/>
          <w:i w:val="1"/>
          <w:color w:val="7f7f7f"/>
          <w:sz w:val="20"/>
          <w:szCs w:val="20"/>
        </w:rPr>
      </w:pPr>
      <w:r w:rsidDel="00000000" w:rsidR="00000000" w:rsidRPr="00000000">
        <w:rPr>
          <w:rFonts w:ascii="Tahoma" w:cs="Tahoma" w:eastAsia="Tahoma" w:hAnsi="Tahoma"/>
          <w:b w:val="1"/>
          <w:i w:val="1"/>
          <w:color w:val="7f7f7f"/>
          <w:sz w:val="20"/>
          <w:szCs w:val="20"/>
          <w:rtl w:val="0"/>
        </w:rPr>
        <w:t xml:space="preserve">English and Film Studies</w:t>
      </w:r>
    </w:p>
    <w:p w:rsidR="00000000" w:rsidDel="00000000" w:rsidP="00000000" w:rsidRDefault="00000000" w:rsidRPr="00000000" w14:paraId="00000030">
      <w:pPr>
        <w:pageBreakBefore w:val="0"/>
        <w:rPr>
          <w:rFonts w:ascii="Tahoma" w:cs="Tahoma" w:eastAsia="Tahoma" w:hAnsi="Tahoma"/>
          <w:i w:val="1"/>
          <w:color w:val="7f7f7f"/>
          <w:sz w:val="20"/>
          <w:szCs w:val="20"/>
        </w:rPr>
      </w:pPr>
      <w:r w:rsidDel="00000000" w:rsidR="00000000" w:rsidRPr="00000000">
        <w:rPr>
          <w:rtl w:val="0"/>
        </w:rPr>
      </w:r>
    </w:p>
    <w:p w:rsidR="00000000" w:rsidDel="00000000" w:rsidP="00000000" w:rsidRDefault="00000000" w:rsidRPr="00000000" w14:paraId="00000031">
      <w:pPr>
        <w:pageBreakBefore w:val="0"/>
        <w:rPr>
          <w:rFonts w:ascii="Tahoma" w:cs="Tahoma" w:eastAsia="Tahoma" w:hAnsi="Tahoma"/>
          <w:i w:val="1"/>
          <w:color w:val="7f7f7f"/>
          <w:sz w:val="20"/>
          <w:szCs w:val="20"/>
        </w:rPr>
      </w:pPr>
      <w:r w:rsidDel="00000000" w:rsidR="00000000" w:rsidRPr="00000000">
        <w:rPr>
          <w:rFonts w:ascii="Tahoma" w:cs="Tahoma" w:eastAsia="Tahoma" w:hAnsi="Tahoma"/>
          <w:i w:val="1"/>
          <w:color w:val="7f7f7f"/>
          <w:sz w:val="20"/>
          <w:szCs w:val="20"/>
          <w:rtl w:val="0"/>
        </w:rPr>
        <w:t xml:space="preserve">Courses taught:</w:t>
      </w:r>
    </w:p>
    <w:p w:rsidR="00000000" w:rsidDel="00000000" w:rsidP="00000000" w:rsidRDefault="00000000" w:rsidRPr="00000000" w14:paraId="00000032">
      <w:pPr>
        <w:pageBreakBefore w:val="0"/>
        <w:rPr>
          <w:rFonts w:ascii="Tahoma" w:cs="Tahoma" w:eastAsia="Tahoma" w:hAnsi="Tahoma"/>
          <w:i w:val="1"/>
          <w:color w:val="7f7f7f"/>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1010: English Composition I</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0802: Learning Support Writing</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1020: English Composition II – Literature</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2015: Introduction to Film Studies (Hybrid)</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2015: Introduction to Film Studies (Online)</w:t>
      </w:r>
    </w:p>
    <w:p w:rsidR="00000000" w:rsidDel="00000000" w:rsidP="00000000" w:rsidRDefault="00000000" w:rsidRPr="00000000" w14:paraId="00000038">
      <w:pPr>
        <w:spacing w:after="120" w:line="312" w:lineRule="auto"/>
        <w:rPr>
          <w:rFonts w:ascii="Tahoma" w:cs="Tahoma" w:eastAsia="Tahoma" w:hAnsi="Tahoma"/>
          <w:i w:val="1"/>
          <w:color w:val="7f7f7f"/>
          <w:sz w:val="20"/>
          <w:szCs w:val="20"/>
        </w:rPr>
      </w:pPr>
      <w:r w:rsidDel="00000000" w:rsidR="00000000" w:rsidRPr="00000000">
        <w:rPr>
          <w:rFonts w:ascii="Tahoma" w:cs="Tahoma" w:eastAsia="Tahoma" w:hAnsi="Tahoma"/>
          <w:i w:val="1"/>
          <w:color w:val="7f7f7f"/>
          <w:sz w:val="20"/>
          <w:szCs w:val="20"/>
          <w:rtl w:val="0"/>
        </w:rPr>
        <w:t xml:space="preserve">Course evaluations:</w:t>
      </w:r>
    </w:p>
    <w:p w:rsidR="00000000" w:rsidDel="00000000" w:rsidP="00000000" w:rsidRDefault="00000000" w:rsidRPr="00000000" w14:paraId="00000039">
      <w:pPr>
        <w:numPr>
          <w:ilvl w:val="1"/>
          <w:numId w:val="7"/>
        </w:numPr>
        <w:spacing w:after="0" w:afterAutospacing="0" w:line="312"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This instructor’s teaching methods helped me to learn the course material and/or skills. (201 students surveyed)</w:t>
      </w:r>
      <w:r w:rsidDel="00000000" w:rsidR="00000000" w:rsidRPr="00000000">
        <w:rPr>
          <w:rtl w:val="0"/>
        </w:rPr>
      </w:r>
    </w:p>
    <w:p w:rsidR="00000000" w:rsidDel="00000000" w:rsidP="00000000" w:rsidRDefault="00000000" w:rsidRPr="00000000" w14:paraId="0000003A">
      <w:pPr>
        <w:numPr>
          <w:ilvl w:val="0"/>
          <w:numId w:val="4"/>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85.6% Strongly Agree (172/201)</w:t>
      </w:r>
    </w:p>
    <w:p w:rsidR="00000000" w:rsidDel="00000000" w:rsidP="00000000" w:rsidRDefault="00000000" w:rsidRPr="00000000" w14:paraId="0000003B">
      <w:pPr>
        <w:numPr>
          <w:ilvl w:val="0"/>
          <w:numId w:val="4"/>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11.9% Moderately Agree (24/201)</w:t>
      </w:r>
    </w:p>
    <w:p w:rsidR="00000000" w:rsidDel="00000000" w:rsidP="00000000" w:rsidRDefault="00000000" w:rsidRPr="00000000" w14:paraId="0000003C">
      <w:pPr>
        <w:numPr>
          <w:ilvl w:val="0"/>
          <w:numId w:val="4"/>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2.0% Moderately Disagree (4/201)</w:t>
      </w:r>
    </w:p>
    <w:p w:rsidR="00000000" w:rsidDel="00000000" w:rsidP="00000000" w:rsidRDefault="00000000" w:rsidRPr="00000000" w14:paraId="0000003D">
      <w:pPr>
        <w:numPr>
          <w:ilvl w:val="0"/>
          <w:numId w:val="4"/>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0.5%  Strongly Disagree (1/201)</w:t>
      </w:r>
    </w:p>
    <w:p w:rsidR="00000000" w:rsidDel="00000000" w:rsidP="00000000" w:rsidRDefault="00000000" w:rsidRPr="00000000" w14:paraId="0000003E">
      <w:pPr>
        <w:numPr>
          <w:ilvl w:val="1"/>
          <w:numId w:val="7"/>
        </w:numPr>
        <w:spacing w:after="0" w:afterAutospacing="0" w:line="312" w:lineRule="auto"/>
        <w:ind w:left="1440" w:hanging="360"/>
        <w:rPr>
          <w:rFonts w:ascii="Tahoma" w:cs="Tahoma" w:eastAsia="Tahoma" w:hAnsi="Tahoma"/>
          <w:b w:val="1"/>
          <w:color w:val="7f7f7f"/>
          <w:sz w:val="22"/>
          <w:szCs w:val="22"/>
        </w:rPr>
      </w:pPr>
      <w:r w:rsidDel="00000000" w:rsidR="00000000" w:rsidRPr="00000000">
        <w:rPr>
          <w:rFonts w:ascii="Tahoma" w:cs="Tahoma" w:eastAsia="Tahoma" w:hAnsi="Tahoma"/>
          <w:b w:val="1"/>
          <w:color w:val="7f7f7f"/>
          <w:sz w:val="18"/>
          <w:szCs w:val="18"/>
          <w:rtl w:val="0"/>
        </w:rPr>
        <w:t xml:space="preserve">I would recommend this instructor to others. (200 students surveyed)</w:t>
      </w:r>
    </w:p>
    <w:p w:rsidR="00000000" w:rsidDel="00000000" w:rsidP="00000000" w:rsidRDefault="00000000" w:rsidRPr="00000000" w14:paraId="0000003F">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89.5% Strongly Agree (179/200)</w:t>
      </w:r>
    </w:p>
    <w:p w:rsidR="00000000" w:rsidDel="00000000" w:rsidP="00000000" w:rsidRDefault="00000000" w:rsidRPr="00000000" w14:paraId="00000040">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7.0% Moderately Agree (14/200)</w:t>
      </w:r>
    </w:p>
    <w:p w:rsidR="00000000" w:rsidDel="00000000" w:rsidP="00000000" w:rsidRDefault="00000000" w:rsidRPr="00000000" w14:paraId="00000041">
      <w:pPr>
        <w:numPr>
          <w:ilvl w:val="0"/>
          <w:numId w:val="1"/>
        </w:numPr>
        <w:spacing w:after="0" w:afterAutospacing="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3.1% Moderately Disagree (7/200)</w:t>
      </w:r>
    </w:p>
    <w:p w:rsidR="00000000" w:rsidDel="00000000" w:rsidP="00000000" w:rsidRDefault="00000000" w:rsidRPr="00000000" w14:paraId="00000042">
      <w:pPr>
        <w:numPr>
          <w:ilvl w:val="0"/>
          <w:numId w:val="1"/>
        </w:numPr>
        <w:spacing w:after="120" w:line="312" w:lineRule="auto"/>
        <w:ind w:left="720" w:hanging="360"/>
        <w:rPr>
          <w:rFonts w:ascii="Tahoma" w:cs="Tahoma" w:eastAsia="Tahoma" w:hAnsi="Tahoma"/>
          <w:color w:val="7f7f7f"/>
          <w:sz w:val="18"/>
          <w:szCs w:val="18"/>
        </w:rPr>
      </w:pPr>
      <w:r w:rsidDel="00000000" w:rsidR="00000000" w:rsidRPr="00000000">
        <w:rPr>
          <w:rFonts w:ascii="Tahoma" w:cs="Tahoma" w:eastAsia="Tahoma" w:hAnsi="Tahoma"/>
          <w:color w:val="7f7f7f"/>
          <w:sz w:val="18"/>
          <w:szCs w:val="18"/>
          <w:rtl w:val="0"/>
        </w:rPr>
        <w:t xml:space="preserve">0.0% Strongly Disagree (0/200)</w:t>
      </w:r>
      <w:r w:rsidDel="00000000" w:rsidR="00000000" w:rsidRPr="00000000">
        <w:rPr>
          <w:rtl w:val="0"/>
        </w:rPr>
      </w:r>
    </w:p>
    <w:p w:rsidR="00000000" w:rsidDel="00000000" w:rsidP="00000000" w:rsidRDefault="00000000" w:rsidRPr="00000000" w14:paraId="00000043">
      <w:pPr>
        <w:pageBreakBefore w:val="0"/>
        <w:rPr>
          <w:rFonts w:ascii="Tahoma" w:cs="Tahoma" w:eastAsia="Tahoma" w:hAnsi="Tahoma"/>
          <w:color w:val="7f7f7f"/>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2016-2018 – Adjunct Faculty – Columbia State Community College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1"/>
          <w:i w:val="1"/>
          <w:smallCaps w:val="0"/>
          <w:strike w:val="0"/>
          <w:color w:val="7f7f7f"/>
          <w:sz w:val="20"/>
          <w:szCs w:val="20"/>
          <w:u w:val="none"/>
          <w:shd w:fill="auto" w:val="clear"/>
          <w:vertAlign w:val="baseline"/>
        </w:rPr>
      </w:pPr>
      <w:r w:rsidDel="00000000" w:rsidR="00000000" w:rsidRPr="00000000">
        <w:rPr>
          <w:rFonts w:ascii="Tahoma" w:cs="Tahoma" w:eastAsia="Tahoma" w:hAnsi="Tahoma"/>
          <w:b w:val="1"/>
          <w:i w:val="1"/>
          <w:smallCaps w:val="0"/>
          <w:strike w:val="0"/>
          <w:color w:val="7f7f7f"/>
          <w:sz w:val="20"/>
          <w:szCs w:val="20"/>
          <w:u w:val="none"/>
          <w:shd w:fill="auto" w:val="clear"/>
          <w:vertAlign w:val="baseline"/>
          <w:rtl w:val="0"/>
        </w:rPr>
        <w:t xml:space="preserve">English and Film Studies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1"/>
          <w:smallCaps w:val="0"/>
          <w:strike w:val="0"/>
          <w:color w:val="7f7f7f"/>
          <w:sz w:val="20"/>
          <w:szCs w:val="20"/>
          <w:u w:val="none"/>
          <w:shd w:fill="auto" w:val="clear"/>
          <w:vertAlign w:val="baseline"/>
        </w:rPr>
      </w:pP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Courses Taught:</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1010: English Composition I</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1020: English Composition II – Literature</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0" w:before="0" w:line="312" w:lineRule="auto"/>
        <w:ind w:left="720" w:right="0" w:hanging="360"/>
        <w:jc w:val="left"/>
        <w:rPr/>
        <w:sectPr>
          <w:headerReference r:id="rId7" w:type="default"/>
          <w:headerReference r:id="rId8" w:type="first"/>
          <w:footerReference r:id="rId9" w:type="default"/>
          <w:pgSz w:h="15840" w:w="12240" w:orient="portrait"/>
          <w:pgMar w:bottom="1440" w:top="1296" w:left="1368" w:right="1368" w:header="720" w:footer="1080"/>
          <w:pgNumType w:start="1"/>
          <w:titlePg w:val="1"/>
        </w:sect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ENGL 2015: Introduction to Film Studies (Hybrid)</w:t>
      </w:r>
      <w:r w:rsidDel="00000000" w:rsidR="00000000" w:rsidRPr="00000000">
        <w:rPr>
          <w:rtl w:val="0"/>
        </w:rPr>
      </w:r>
    </w:p>
    <w:p w:rsidR="00000000" w:rsidDel="00000000" w:rsidP="00000000" w:rsidRDefault="00000000" w:rsidRPr="00000000" w14:paraId="0000004A">
      <w:pPr>
        <w:pStyle w:val="Heading1"/>
        <w:pageBreakBefore w:val="0"/>
        <w:rPr/>
        <w:sectPr>
          <w:type w:val="continuous"/>
          <w:pgSz w:h="15840" w:w="12240" w:orient="portrait"/>
          <w:pgMar w:bottom="1440" w:top="1296" w:left="1368" w:right="1368" w:header="720" w:footer="1080"/>
          <w:titlePg w:val="1"/>
        </w:sectPr>
      </w:pPr>
      <w:r w:rsidDel="00000000" w:rsidR="00000000" w:rsidRPr="00000000">
        <w:rPr>
          <w:rtl w:val="0"/>
        </w:rPr>
        <w:t xml:space="preserve">Professional Experience</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color w:val="7f7f7f"/>
          <w:sz w:val="20"/>
          <w:szCs w:val="20"/>
          <w:u w:val="single"/>
          <w:rtl w:val="0"/>
        </w:rPr>
        <w:t xml:space="preserve">2020-Present – Writing Studio Consultant – J Sargeant Reynolds Community College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right="0"/>
        <w:jc w:val="left"/>
        <w:rPr>
          <w:rFonts w:ascii="Tahoma" w:cs="Tahoma" w:eastAsia="Tahoma" w:hAnsi="Tahoma"/>
          <w:b w:val="1"/>
          <w:color w:val="7f7f7f"/>
          <w:sz w:val="20"/>
          <w:szCs w:val="20"/>
        </w:rPr>
      </w:pPr>
      <w:r w:rsidDel="00000000" w:rsidR="00000000" w:rsidRPr="00000000">
        <w:rPr>
          <w:rFonts w:ascii="Tahoma" w:cs="Tahoma" w:eastAsia="Tahoma" w:hAnsi="Tahoma"/>
          <w:color w:val="7f7f7f"/>
          <w:sz w:val="20"/>
          <w:szCs w:val="20"/>
          <w:rtl w:val="0"/>
        </w:rPr>
        <w:t xml:space="preserve">Provide individual guidance and consultation for undergraduate students on various writing assignments. The studio follows an Ecocompositional model and emphasizes collaborative content development.</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2019-</w:t>
      </w:r>
      <w:r w:rsidDel="00000000" w:rsidR="00000000" w:rsidRPr="00000000">
        <w:rPr>
          <w:rFonts w:ascii="Tahoma" w:cs="Tahoma" w:eastAsia="Tahoma" w:hAnsi="Tahoma"/>
          <w:b w:val="1"/>
          <w:color w:val="7f7f7f"/>
          <w:sz w:val="20"/>
          <w:szCs w:val="20"/>
          <w:u w:val="single"/>
          <w:rtl w:val="0"/>
        </w:rPr>
        <w:t xml:space="preserve">2020</w:t>
      </w: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 – Educator Partnerships Manager – Course Hero, Inc.</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Worked alongside university educator partners around the country to develop programs to increase intercampus collaboration, amplify effective pedagogy, and advocate for resource sharing among faculty and departments. Major projects included:</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Leading content development for annual Course Hero Education Summits. </w:t>
      </w:r>
    </w:p>
    <w:p w:rsidR="00000000" w:rsidDel="00000000" w:rsidP="00000000" w:rsidRDefault="00000000" w:rsidRPr="00000000" w14:paraId="0000005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2018 conference hosted 200+ college educators and featured keynote speakers Robert Reich and Sir Ken Robinson. </w:t>
      </w:r>
    </w:p>
    <w:p w:rsidR="00000000" w:rsidDel="00000000" w:rsidP="00000000" w:rsidRDefault="00000000" w:rsidRPr="00000000" w14:paraId="0000005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2019 conference hosted 400+ college educators and featured 50+ sessions across six thematic tracks. </w:t>
      </w:r>
    </w:p>
    <w:p w:rsidR="00000000" w:rsidDel="00000000" w:rsidP="00000000" w:rsidRDefault="00000000" w:rsidRPr="00000000" w14:paraId="0000005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conference </w:t>
      </w:r>
      <w:r w:rsidDel="00000000" w:rsidR="00000000" w:rsidRPr="00000000">
        <w:rPr>
          <w:rFonts w:ascii="Tahoma" w:cs="Tahoma" w:eastAsia="Tahoma" w:hAnsi="Tahoma"/>
          <w:color w:val="7f7f7f"/>
          <w:sz w:val="20"/>
          <w:szCs w:val="20"/>
          <w:rtl w:val="0"/>
        </w:rPr>
        <w:t xml:space="preserve">was held virtually. The conference hosted more than 3,000 educators, administrators, and education professionals.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Facilitating and encouraging the sharing of educational resources between professors across institutions. Focused primarily on resources related to instructional techniques, active learning, and hybrid learning.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Partnering directly with hundreds of college educators* on projects related to pedagogical development, educational content creation, and teaching-focused networking. Educator partners include:</w:t>
      </w:r>
    </w:p>
    <w:p w:rsidR="00000000" w:rsidDel="00000000" w:rsidP="00000000" w:rsidRDefault="00000000" w:rsidRPr="00000000" w14:paraId="000000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Barbara Oakley (Oakland University), NY Times bestseller and instructor of the largest online course in the world.</w:t>
      </w:r>
    </w:p>
    <w:p w:rsidR="00000000" w:rsidDel="00000000" w:rsidP="00000000" w:rsidRDefault="00000000" w:rsidRPr="00000000" w14:paraId="0000005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Rodney Hill (Texas A&amp;M University), Presidential Professor for Teaching Excellence.</w:t>
      </w:r>
    </w:p>
    <w:p w:rsidR="00000000" w:rsidDel="00000000" w:rsidP="00000000" w:rsidRDefault="00000000" w:rsidRPr="00000000" w14:paraId="0000005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Benjamin Wiggins (University of Washington), renowned active learning expert.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sectPr>
          <w:type w:val="continuous"/>
          <w:pgSz w:h="15840" w:w="12240" w:orient="portrait"/>
          <w:pgMar w:bottom="1440" w:top="1296" w:left="1368" w:right="1368" w:header="720" w:footer="1080"/>
          <w:titlePg w:val="1"/>
        </w:sect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*A full list of educator partners is included at the bottom of this C</w:t>
      </w:r>
      <w:r w:rsidDel="00000000" w:rsidR="00000000" w:rsidRPr="00000000">
        <w:rPr>
          <w:rFonts w:ascii="Tahoma" w:cs="Tahoma" w:eastAsia="Tahoma" w:hAnsi="Tahoma"/>
          <w:color w:val="7f7f7f"/>
          <w:sz w:val="20"/>
          <w:szCs w:val="20"/>
          <w:rtl w:val="0"/>
        </w:rPr>
        <w:t xml:space="preserve">V.</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2018-2019 – Educator Community Manager – Course Hero, Inc.</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Major projects included:</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Producing multiple ‘Master Educator’ micro-documentaries featuring some of the country’s most thoughtful and innovative educators. Partners included Dr. Gaye Theresa Johnson of UCLA and President Edward Burger of Southwestern University. Documentary links included below.</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720" w:right="0" w:hanging="360"/>
        <w:jc w:val="left"/>
        <w:rPr/>
        <w:sectPr>
          <w:type w:val="continuous"/>
          <w:pgSz w:h="15840" w:w="12240" w:orient="portrait"/>
          <w:pgMar w:bottom="1440" w:top="1296" w:left="1368" w:right="1368" w:header="720" w:footer="1080"/>
          <w:titlePg w:val="1"/>
        </w:sect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Collaborating with hundreds of talented instructors on the “Best Lesson” editorial series to provide new college educators with effective, innovative, and applicable pedagogical tactics.</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2017 – Script and Music Consultant – “Echappe” Short Film</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Offered guidance on the story construction of “Echappe,” a thriller about a Soviet ballerina’s defection to the U.S. in the 1970s. Also consulted on the original score and recruited the film’s composer. Represented the film as a member of the filmmaker panel at SF IndieFest, where it was recognized as Festival Favorite. The film has screened at dozens of festivals around the country and has won the Best Short category five times.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2017-2018 – MLB Contributor – The Sports Quotient</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Served as a weekly columnist for the digital sports media company, The Sports Quotient. Common topics: modern analytics, baseball history, and sports ethics.</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2016-2017 – Writer and Story Consultant – “Taking Flight” Documentary</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Conducted interviews and </w:t>
      </w:r>
      <w:r w:rsidDel="00000000" w:rsidR="00000000" w:rsidRPr="00000000">
        <w:rPr>
          <w:rFonts w:ascii="Tahoma" w:cs="Tahoma" w:eastAsia="Tahoma" w:hAnsi="Tahoma"/>
          <w:color w:val="7f7f7f"/>
          <w:sz w:val="20"/>
          <w:szCs w:val="20"/>
          <w:rtl w:val="0"/>
        </w:rPr>
        <w:t xml:space="preserve">developed storyline</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for “Taking Flight,” a story about the “customized education” of two precocious siblings in Florida.</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2014-2016 – Creator / Writer / Co-Producer – “Wigs” Web Series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Created, wrote, and co-produced “Wigs,” a comedy web series about the peculiar world of historical re-enacting. The series won the Taliesin Nexus Liberty Lab for Film Grand Prize and Best Web Series at Austin Revolution Film Festival. In addition, “Wigs” screened at the Northside Film Festival in Brooklyn, NY; Culver City Film Festival in Los Angeles, CA; Anthem Film Festival in Las Vegas, NV; and SoCal Film Festival in Huntington Beach, CA. The series is accessible here: </w:t>
      </w:r>
      <w:hyperlink r:id="rId10">
        <w:r w:rsidDel="00000000" w:rsidR="00000000" w:rsidRPr="00000000">
          <w:rPr>
            <w:rFonts w:ascii="Tahoma" w:cs="Tahoma" w:eastAsia="Tahoma" w:hAnsi="Tahoma"/>
            <w:b w:val="0"/>
            <w:i w:val="0"/>
            <w:smallCaps w:val="0"/>
            <w:strike w:val="0"/>
            <w:color w:val="1155cc"/>
            <w:sz w:val="20"/>
            <w:szCs w:val="20"/>
            <w:u w:val="single"/>
            <w:shd w:fill="auto" w:val="clear"/>
            <w:vertAlign w:val="baseline"/>
            <w:rtl w:val="0"/>
          </w:rPr>
          <w:t xml:space="preserve">https://filmfreeway.com/Wigs</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2015-Present – Independent Writer and Editor – Various Outlets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Created and edited text for a range of clients, including Jake Bradbury, Content Producer for all CBS Daytime and Primetime programming; Snaresbrook, Inc. in Los Angeles; and the online magazine, Telescope.</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2014 – Head Editor – Smash Cut Culture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Oversaw development of the blog, Smash Cut Culture, for Taliesin Nexus. Wrote 3+ posts per week, reviewed all article contributions, and recruited writing staff.</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2014 – Script Reader– Disruption Entertainment at Paramount Studios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Interned as a script reader at Paramount Studios’ affiliate, Disruption Entertainment, in Hollywood, CA.</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2013 – Script Reader and Developer – MPower Pictures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1"/>
          <w:color w:val="7f7f7f"/>
          <w:sz w:val="20"/>
          <w:szCs w:val="20"/>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Interned as a script reader and developer at MPower Pictures in Santa Monica, CA. Worked with other screenwriters to develop a potential screen adaptation of the C.S. Lewis work, “The Great Divorce.”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1"/>
          <w:i w:val="0"/>
          <w:smallCaps w:val="0"/>
          <w:strike w:val="0"/>
          <w:color w:val="7f7f7f"/>
          <w:sz w:val="20"/>
          <w:szCs w:val="20"/>
          <w:u w:val="single"/>
          <w:shd w:fill="auto" w:val="clear"/>
          <w:vertAlign w:val="baseline"/>
          <w:rtl w:val="0"/>
        </w:rPr>
        <w:t xml:space="preserve">2012-2015 – Development Associate – USC Associates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sectPr>
          <w:type w:val="continuous"/>
          <w:pgSz w:h="15840" w:w="12240" w:orient="portrait"/>
          <w:pgMar w:bottom="1440" w:top="1296" w:left="1368" w:right="1368" w:header="720" w:footer="1080"/>
          <w:titlePg w:val="1"/>
        </w:sect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Communicated with high-level donors, worked donor events, and processed giving records in online databases and through MS Office for USC’s main fundraising organization.</w:t>
      </w:r>
    </w:p>
    <w:p w:rsidR="00000000" w:rsidDel="00000000" w:rsidP="00000000" w:rsidRDefault="00000000" w:rsidRPr="00000000" w14:paraId="0000006F">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Various Published Works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“Uproot: An Animated Screenplay.”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Lewis Carroll Special Collections Library</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Apr. 2014.</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“Why the Induction of Bagwell and Rodriguez Should Not Open the Door for Bonds and Clemens.”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The Sports Quotient</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July 2017.</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“The Wild, Wild NL West is Home to Baseball’s Three Best Teams.”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The Sports Quotient</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July 2017.</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“Late Bloomer Jason Vargas May Wilt in the Second Half.”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The Sports Quotient</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June 2017.</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“We Must Limit Fans’ All-Star Voting Power.”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The Sports Quotient</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June 2017.</w:t>
      </w:r>
    </w:p>
    <w:p w:rsidR="00000000" w:rsidDel="00000000" w:rsidP="00000000" w:rsidRDefault="00000000" w:rsidRPr="00000000" w14:paraId="00000075">
      <w:pPr>
        <w:pStyle w:val="Heading1"/>
        <w:pageBreakBefore w:val="0"/>
        <w:rPr/>
      </w:pPr>
      <w:r w:rsidDel="00000000" w:rsidR="00000000" w:rsidRPr="00000000">
        <w:rPr>
          <w:rtl w:val="0"/>
        </w:rPr>
        <w:t xml:space="preserve">Awards, Acknowledgements, and Certificates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Selections. Fellowships, Grants:</w:t>
      </w:r>
    </w:p>
    <w:p w:rsidR="00000000" w:rsidDel="00000000" w:rsidP="00000000" w:rsidRDefault="00000000" w:rsidRPr="00000000" w14:paraId="0000007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color w:val="7f7f7f"/>
          <w:sz w:val="20"/>
          <w:szCs w:val="20"/>
          <w:rtl w:val="0"/>
        </w:rPr>
        <w:t xml:space="preserve">Certificate of Achievement – Mellon Adjunct Learning Community on Building Community in the Classroom.</w:t>
      </w:r>
    </w:p>
    <w:p w:rsidR="00000000" w:rsidDel="00000000" w:rsidP="00000000" w:rsidRDefault="00000000" w:rsidRPr="00000000" w14:paraId="0000007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Original play, “Juice”, was an official submission for the National 10-Minute Play Contest at the Actors Theater in Louisville, KY.</w:t>
      </w:r>
    </w:p>
    <w:p w:rsidR="00000000" w:rsidDel="00000000" w:rsidP="00000000" w:rsidRDefault="00000000" w:rsidRPr="00000000" w14:paraId="0000007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State Policy Network Generation Liberty Fellow (2017)</w:t>
      </w:r>
    </w:p>
    <w:p w:rsidR="00000000" w:rsidDel="00000000" w:rsidP="00000000" w:rsidRDefault="00000000" w:rsidRPr="00000000" w14:paraId="0000007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Champions of Strategy – Education Policy: $2,500 grant. (2016)</w:t>
      </w:r>
    </w:p>
    <w:p w:rsidR="00000000" w:rsidDel="00000000" w:rsidP="00000000" w:rsidRDefault="00000000" w:rsidRPr="00000000" w14:paraId="0000007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Selected for Moving Picture Institute Hollywood Career Launch program (2014)</w:t>
      </w:r>
    </w:p>
    <w:p w:rsidR="00000000" w:rsidDel="00000000" w:rsidP="00000000" w:rsidRDefault="00000000" w:rsidRPr="00000000" w14:paraId="0000007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Selected for the Taliesin Nexus Hollywood Internship program (2013)</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Academic Society Invitations:</w:t>
      </w:r>
    </w:p>
    <w:p w:rsidR="00000000" w:rsidDel="00000000" w:rsidP="00000000" w:rsidRDefault="00000000" w:rsidRPr="00000000" w14:paraId="0000007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National Society of Collegiate Scholars</w:t>
      </w:r>
    </w:p>
    <w:p w:rsidR="00000000" w:rsidDel="00000000" w:rsidP="00000000" w:rsidRDefault="00000000" w:rsidRPr="00000000" w14:paraId="0000007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Phi Sigma Theta National Honor Society</w:t>
      </w:r>
    </w:p>
    <w:p w:rsidR="00000000" w:rsidDel="00000000" w:rsidP="00000000" w:rsidRDefault="00000000" w:rsidRPr="00000000" w14:paraId="0000008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Sigma Tau Delta, International English Honor Society</w:t>
      </w:r>
    </w:p>
    <w:p w:rsidR="00000000" w:rsidDel="00000000" w:rsidP="00000000" w:rsidRDefault="00000000" w:rsidRPr="00000000" w14:paraId="0000008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Golden Key International Honour Society</w:t>
      </w:r>
    </w:p>
    <w:p w:rsidR="00000000" w:rsidDel="00000000" w:rsidP="00000000" w:rsidRDefault="00000000" w:rsidRPr="00000000" w14:paraId="0000008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Alpha Lambda Delta</w:t>
      </w:r>
    </w:p>
    <w:p w:rsidR="00000000" w:rsidDel="00000000" w:rsidP="00000000" w:rsidRDefault="00000000" w:rsidRPr="00000000" w14:paraId="0000008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Sigma Alpha Lambda, National Leadership and Honors Organization</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Awards:</w:t>
      </w:r>
    </w:p>
    <w:p w:rsidR="00000000" w:rsidDel="00000000" w:rsidP="00000000" w:rsidRDefault="00000000" w:rsidRPr="00000000" w14:paraId="0000008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Article of the Week – </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Sports Quotient for article, “Why the Induction of Bagwell and Rodriguez Should Not Open the Door for Bonds and Clemens” (2017).</w:t>
      </w:r>
    </w:p>
    <w:p w:rsidR="00000000" w:rsidDel="00000000" w:rsidP="00000000" w:rsidRDefault="00000000" w:rsidRPr="00000000" w14:paraId="0000008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Best Web Series</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Austin Revolution Film Festival for original web series, “Wigs” (2015).</w:t>
      </w:r>
    </w:p>
    <w:p w:rsidR="00000000" w:rsidDel="00000000" w:rsidP="00000000" w:rsidRDefault="00000000" w:rsidRPr="00000000" w14:paraId="0000008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Taliesin Nexus Liberty Lab for Film Grand Prize</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$2,500 for original web series, “Wigs” (2014).</w:t>
      </w:r>
    </w:p>
    <w:p w:rsidR="00000000" w:rsidDel="00000000" w:rsidP="00000000" w:rsidRDefault="00000000" w:rsidRPr="00000000" w14:paraId="0000008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Best and Brightest</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$500 in Music Category (2011). </w:t>
      </w:r>
    </w:p>
    <w:p w:rsidR="00000000" w:rsidDel="00000000" w:rsidP="00000000" w:rsidRDefault="00000000" w:rsidRPr="00000000" w14:paraId="0000008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Best Music Video</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JamFest Indie Film Festival for original song/video, “Chicken Little” (2010).</w:t>
      </w:r>
    </w:p>
    <w:p w:rsidR="00000000" w:rsidDel="00000000" w:rsidP="00000000" w:rsidRDefault="00000000" w:rsidRPr="00000000" w14:paraId="0000008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Best Music Video</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Ft. Lauderdale Film Festival for original song/video, “Chicken Little” (2010).</w:t>
      </w:r>
    </w:p>
    <w:p w:rsidR="00000000" w:rsidDel="00000000" w:rsidP="00000000" w:rsidRDefault="00000000" w:rsidRPr="00000000" w14:paraId="0000008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1"/>
          <w:i w:val="0"/>
          <w:smallCaps w:val="0"/>
          <w:strike w:val="0"/>
          <w:color w:val="7f7f7f"/>
          <w:sz w:val="20"/>
          <w:szCs w:val="20"/>
          <w:u w:val="none"/>
          <w:shd w:fill="auto" w:val="clear"/>
          <w:vertAlign w:val="baseline"/>
          <w:rtl w:val="0"/>
        </w:rPr>
        <w:t xml:space="preserve">Special Recognition</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 Heartland Film Festival for original song/video, “Chicken Little” (2010).</w:t>
      </w:r>
    </w:p>
    <w:p w:rsidR="00000000" w:rsidDel="00000000" w:rsidP="00000000" w:rsidRDefault="00000000" w:rsidRPr="00000000" w14:paraId="0000008C">
      <w:pPr>
        <w:pageBreakBefore w:val="0"/>
        <w:numPr>
          <w:ilvl w:val="0"/>
          <w:numId w:val="7"/>
        </w:numPr>
        <w:spacing w:after="120" w:line="312" w:lineRule="auto"/>
        <w:ind w:left="216"/>
      </w:pPr>
      <w:r w:rsidDel="00000000" w:rsidR="00000000" w:rsidRPr="00000000">
        <w:rPr>
          <w:rFonts w:ascii="Tahoma" w:cs="Tahoma" w:eastAsia="Tahoma" w:hAnsi="Tahoma"/>
          <w:color w:val="7f7f7f"/>
          <w:sz w:val="20"/>
          <w:szCs w:val="20"/>
          <w:rtl w:val="0"/>
        </w:rPr>
        <w:t xml:space="preserve">Listed as one of three “Top Professors” at Columbia State Community College, as rated by students on RateMyProfessors.com (2019).</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color w:val="7f7f7f"/>
          <w:sz w:val="20"/>
          <w:szCs w:val="20"/>
          <w:rtl w:val="0"/>
        </w:rPr>
        <w:t xml:space="preserve">Training and Certifications:</w:t>
      </w:r>
    </w:p>
    <w:p w:rsidR="00000000" w:rsidDel="00000000" w:rsidP="00000000" w:rsidRDefault="00000000" w:rsidRPr="00000000" w14:paraId="0000008E">
      <w:pPr>
        <w:pageBreakBefore w:val="0"/>
        <w:numPr>
          <w:ilvl w:val="1"/>
          <w:numId w:val="7"/>
        </w:numPr>
        <w:spacing w:after="120" w:line="312" w:lineRule="auto"/>
        <w:ind w:left="1440" w:hanging="360"/>
      </w:pPr>
      <w:r w:rsidDel="00000000" w:rsidR="00000000" w:rsidRPr="00000000">
        <w:rPr>
          <w:rFonts w:ascii="Tahoma" w:cs="Tahoma" w:eastAsia="Tahoma" w:hAnsi="Tahoma"/>
          <w:color w:val="7f7f7f"/>
          <w:sz w:val="20"/>
          <w:szCs w:val="20"/>
          <w:rtl w:val="0"/>
        </w:rPr>
        <w:t xml:space="preserve">Zoom Webinar</w:t>
      </w:r>
    </w:p>
    <w:p w:rsidR="00000000" w:rsidDel="00000000" w:rsidP="00000000" w:rsidRDefault="00000000" w:rsidRPr="00000000" w14:paraId="0000008F">
      <w:pPr>
        <w:pageBreakBefore w:val="0"/>
        <w:numPr>
          <w:ilvl w:val="1"/>
          <w:numId w:val="7"/>
        </w:numPr>
        <w:spacing w:after="120" w:line="312" w:lineRule="auto"/>
        <w:ind w:left="1440" w:hanging="360"/>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Zoom for Classroom Use</w:t>
      </w:r>
    </w:p>
    <w:p w:rsidR="00000000" w:rsidDel="00000000" w:rsidP="00000000" w:rsidRDefault="00000000" w:rsidRPr="00000000" w14:paraId="00000090">
      <w:pPr>
        <w:pageBreakBefore w:val="0"/>
        <w:numPr>
          <w:ilvl w:val="1"/>
          <w:numId w:val="7"/>
        </w:numPr>
        <w:spacing w:after="120" w:line="312" w:lineRule="auto"/>
        <w:ind w:left="1440" w:hanging="360"/>
      </w:pPr>
      <w:r w:rsidDel="00000000" w:rsidR="00000000" w:rsidRPr="00000000">
        <w:rPr>
          <w:rFonts w:ascii="Tahoma" w:cs="Tahoma" w:eastAsia="Tahoma" w:hAnsi="Tahoma"/>
          <w:color w:val="7f7f7f"/>
          <w:sz w:val="20"/>
          <w:szCs w:val="20"/>
          <w:rtl w:val="0"/>
        </w:rPr>
        <w:t xml:space="preserve">Canvas</w:t>
      </w:r>
    </w:p>
    <w:p w:rsidR="00000000" w:rsidDel="00000000" w:rsidP="00000000" w:rsidRDefault="00000000" w:rsidRPr="00000000" w14:paraId="00000091">
      <w:pPr>
        <w:pageBreakBefore w:val="0"/>
        <w:numPr>
          <w:ilvl w:val="1"/>
          <w:numId w:val="7"/>
        </w:numPr>
        <w:spacing w:after="120" w:line="312" w:lineRule="auto"/>
        <w:ind w:left="1440" w:hanging="360"/>
        <w:rPr>
          <w:rFonts w:ascii="Tahoma" w:cs="Tahoma" w:eastAsia="Tahoma" w:hAnsi="Tahoma"/>
          <w:color w:val="7f7f7f"/>
          <w:sz w:val="20"/>
          <w:szCs w:val="20"/>
          <w:u w:val="none"/>
        </w:rPr>
      </w:pPr>
      <w:r w:rsidDel="00000000" w:rsidR="00000000" w:rsidRPr="00000000">
        <w:rPr>
          <w:rFonts w:ascii="Tahoma" w:cs="Tahoma" w:eastAsia="Tahoma" w:hAnsi="Tahoma"/>
          <w:color w:val="7f7f7f"/>
          <w:sz w:val="20"/>
          <w:szCs w:val="20"/>
          <w:rtl w:val="0"/>
        </w:rPr>
        <w:t xml:space="preserve">Canvas Grades</w:t>
      </w:r>
    </w:p>
    <w:p w:rsidR="00000000" w:rsidDel="00000000" w:rsidP="00000000" w:rsidRDefault="00000000" w:rsidRPr="00000000" w14:paraId="00000092">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Conference Speaking Engagements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 A. (2020).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Opening Remarks.</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Leading and Influencing as a Department Chair. Conference conducted at the meeting of Academic Impressions, Boston, MA.</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 A. (2019).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ConnectED.</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Course Hero Education Summit. Redwood City, CA.</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 A. (2018).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Community Conversation: Stories from the Classroom.</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Course Hero Education Summit. Redwood City, CA.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1"/>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W., &amp; Mattox, R. A. (2016).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Mary Mcleod Bethune Scholarship – Proposal for Education Savings Accounts in Florida.</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State Policy Network Annual Meeting. Champions of Strategy: Education Policy. Nashville, TN.</w:t>
      </w:r>
      <w:r w:rsidDel="00000000" w:rsidR="00000000" w:rsidRPr="00000000">
        <w:rPr>
          <w:rtl w:val="0"/>
        </w:rPr>
      </w:r>
    </w:p>
    <w:p w:rsidR="00000000" w:rsidDel="00000000" w:rsidP="00000000" w:rsidRDefault="00000000" w:rsidRPr="00000000" w14:paraId="00000097">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Conferences Attended</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 REMOTE: The Connected Faculty Summit – Online (Hosted by ASU)</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 The Teaching Professor Virtual Conference - Online</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 Virtual Assessment Forum II: Ignite Talks – Redwood City, CA</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 Virtual Assessment Forum – Redwood City, CA</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2020 – Academic Impressions: Leading and Influencing as a Department Chair – Boston, MA</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2019 – Strengthening Student Success Conference – Burlingame, CA</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2019 – Course Hero Education Summit – Redwood City, CA</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2019 – South by Southwest Education Conference (SXSW EDU) – Austin, TX</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2019 – Course Hero Nurse Educator Summit – Redwood City, CA</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2018 – Course Hero Education Summit – Redwood City, CA</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2017 – State Policy Network Annual Meeting – San Antonio, TX</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2016 – State Policy Network Annual Meeting – Nashville, TN</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2013 – The Filmmakers Workshop – Los Angeles, CA</w:t>
      </w:r>
    </w:p>
    <w:p w:rsidR="00000000" w:rsidDel="00000000" w:rsidP="00000000" w:rsidRDefault="00000000" w:rsidRPr="00000000" w14:paraId="000000A5">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Filmography - Education</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and Tara Graham.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Professor Offers Radical Redefinition of Teaching in the 21</w:t>
      </w:r>
      <w:r w:rsidDel="00000000" w:rsidR="00000000" w:rsidRPr="00000000">
        <w:rPr>
          <w:rFonts w:ascii="Tahoma" w:cs="Tahoma" w:eastAsia="Tahoma" w:hAnsi="Tahoma"/>
          <w:b w:val="0"/>
          <w:i w:val="1"/>
          <w:smallCaps w:val="0"/>
          <w:strike w:val="0"/>
          <w:color w:val="7f7f7f"/>
          <w:sz w:val="20"/>
          <w:szCs w:val="20"/>
          <w:u w:val="none"/>
          <w:shd w:fill="auto" w:val="clear"/>
          <w:vertAlign w:val="superscript"/>
          <w:rtl w:val="0"/>
        </w:rPr>
        <w:t xml:space="preserve">st</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 Century. Master Educator Film Series: Dr. Gaye Theresa Johnson, </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Course Hero, 2020, </w:t>
      </w:r>
      <w:hyperlink r:id="rId11">
        <w:r w:rsidDel="00000000" w:rsidR="00000000" w:rsidRPr="00000000">
          <w:rPr>
            <w:rFonts w:ascii="Tahoma" w:cs="Tahoma" w:eastAsia="Tahoma" w:hAnsi="Tahoma"/>
            <w:b w:val="0"/>
            <w:i w:val="0"/>
            <w:smallCaps w:val="0"/>
            <w:strike w:val="0"/>
            <w:color w:val="53c3c7"/>
            <w:sz w:val="20"/>
            <w:szCs w:val="20"/>
            <w:u w:val="single"/>
            <w:shd w:fill="auto" w:val="clear"/>
            <w:vertAlign w:val="baseline"/>
            <w:rtl w:val="0"/>
          </w:rPr>
          <w:t xml:space="preserve">https://www.youtube.com/watch?v=1DxIRU1S-F0</w:t>
        </w:r>
      </w:hyperlink>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t>
      </w:r>
    </w:p>
    <w:p w:rsidR="00000000" w:rsidDel="00000000" w:rsidP="00000000" w:rsidRDefault="00000000" w:rsidRPr="00000000" w14:paraId="000000A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2,</w:t>
      </w:r>
      <w:r w:rsidDel="00000000" w:rsidR="00000000" w:rsidRPr="00000000">
        <w:rPr>
          <w:rFonts w:ascii="Tahoma" w:cs="Tahoma" w:eastAsia="Tahoma" w:hAnsi="Tahoma"/>
          <w:color w:val="7f7f7f"/>
          <w:sz w:val="20"/>
          <w:szCs w:val="20"/>
          <w:rtl w:val="0"/>
        </w:rPr>
        <w:t xml:space="preserve">860</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views as of </w:t>
      </w:r>
      <w:r w:rsidDel="00000000" w:rsidR="00000000" w:rsidRPr="00000000">
        <w:rPr>
          <w:rFonts w:ascii="Tahoma" w:cs="Tahoma" w:eastAsia="Tahoma" w:hAnsi="Tahoma"/>
          <w:color w:val="7f7f7f"/>
          <w:sz w:val="20"/>
          <w:szCs w:val="20"/>
          <w:rtl w:val="0"/>
        </w:rPr>
        <w:t xml:space="preserve">7/26/2022</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and Tara Graham.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University President Teaches Mathematics as Art—and Failure as Success. Master Educator Film Series: President Edward Burger</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Course Hero, 2019, </w:t>
      </w:r>
      <w:hyperlink r:id="rId12">
        <w:r w:rsidDel="00000000" w:rsidR="00000000" w:rsidRPr="00000000">
          <w:rPr>
            <w:rFonts w:ascii="Tahoma" w:cs="Tahoma" w:eastAsia="Tahoma" w:hAnsi="Tahoma"/>
            <w:b w:val="0"/>
            <w:i w:val="0"/>
            <w:smallCaps w:val="0"/>
            <w:strike w:val="0"/>
            <w:color w:val="53c3c7"/>
            <w:sz w:val="20"/>
            <w:szCs w:val="20"/>
            <w:u w:val="single"/>
            <w:shd w:fill="auto" w:val="clear"/>
            <w:vertAlign w:val="baseline"/>
            <w:rtl w:val="0"/>
          </w:rPr>
          <w:t xml:space="preserve">www.youtube.com/watch?v=h5aCm_RvZnM&amp;t=163s</w:t>
        </w:r>
      </w:hyperlink>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t>
      </w:r>
    </w:p>
    <w:p w:rsidR="00000000" w:rsidDel="00000000" w:rsidP="00000000" w:rsidRDefault="00000000" w:rsidRPr="00000000" w14:paraId="000000A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5</w:t>
      </w:r>
      <w:r w:rsidDel="00000000" w:rsidR="00000000" w:rsidRPr="00000000">
        <w:rPr>
          <w:rFonts w:ascii="Tahoma" w:cs="Tahoma" w:eastAsia="Tahoma" w:hAnsi="Tahoma"/>
          <w:color w:val="7f7f7f"/>
          <w:sz w:val="20"/>
          <w:szCs w:val="20"/>
          <w:rtl w:val="0"/>
        </w:rPr>
        <w:t xml:space="preserve">9,665</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views as of </w:t>
      </w:r>
      <w:r w:rsidDel="00000000" w:rsidR="00000000" w:rsidRPr="00000000">
        <w:rPr>
          <w:rFonts w:ascii="Tahoma" w:cs="Tahoma" w:eastAsia="Tahoma" w:hAnsi="Tahoma"/>
          <w:color w:val="7f7f7f"/>
          <w:sz w:val="20"/>
          <w:szCs w:val="20"/>
          <w:rtl w:val="0"/>
        </w:rPr>
        <w:t xml:space="preserve">7/26/2022</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Chuck, Cherise.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5 Different Note-Taking Methods</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Performance by Richard Mattox, and Alex Witkowski, Course Hero, 2019, </w:t>
      </w:r>
      <w:hyperlink r:id="rId13">
        <w:r w:rsidDel="00000000" w:rsidR="00000000" w:rsidRPr="00000000">
          <w:rPr>
            <w:rFonts w:ascii="Tahoma" w:cs="Tahoma" w:eastAsia="Tahoma" w:hAnsi="Tahoma"/>
            <w:b w:val="0"/>
            <w:i w:val="0"/>
            <w:smallCaps w:val="0"/>
            <w:strike w:val="0"/>
            <w:color w:val="53c3c7"/>
            <w:sz w:val="20"/>
            <w:szCs w:val="20"/>
            <w:u w:val="single"/>
            <w:shd w:fill="auto" w:val="clear"/>
            <w:vertAlign w:val="baseline"/>
            <w:rtl w:val="0"/>
          </w:rPr>
          <w:t xml:space="preserve">www.youtube.com/watch?v=X8Wgu6-d2Pc</w:t>
        </w:r>
      </w:hyperlink>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color w:val="7f7f7f"/>
          <w:sz w:val="20"/>
          <w:szCs w:val="20"/>
          <w:rtl w:val="0"/>
        </w:rPr>
        <w:t xml:space="preserve">132,575</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views as of </w:t>
      </w:r>
      <w:r w:rsidDel="00000000" w:rsidR="00000000" w:rsidRPr="00000000">
        <w:rPr>
          <w:rFonts w:ascii="Tahoma" w:cs="Tahoma" w:eastAsia="Tahoma" w:hAnsi="Tahoma"/>
          <w:color w:val="7f7f7f"/>
          <w:sz w:val="20"/>
          <w:szCs w:val="20"/>
          <w:rtl w:val="0"/>
        </w:rPr>
        <w:t xml:space="preserve">7/26/2022</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Mattox, Richard, et al. </w:t>
      </w:r>
      <w:r w:rsidDel="00000000" w:rsidR="00000000" w:rsidRPr="00000000">
        <w:rPr>
          <w:rFonts w:ascii="Tahoma" w:cs="Tahoma" w:eastAsia="Tahoma" w:hAnsi="Tahoma"/>
          <w:b w:val="0"/>
          <w:i w:val="1"/>
          <w:smallCaps w:val="0"/>
          <w:strike w:val="0"/>
          <w:color w:val="7f7f7f"/>
          <w:sz w:val="20"/>
          <w:szCs w:val="20"/>
          <w:u w:val="none"/>
          <w:shd w:fill="auto" w:val="clear"/>
          <w:vertAlign w:val="baseline"/>
          <w:rtl w:val="0"/>
        </w:rPr>
        <w:t xml:space="preserve">Taking Flight: The Customized Education of R. J. and Trinity Wood</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James Madison Institute, 2017, </w:t>
      </w:r>
      <w:hyperlink r:id="rId14">
        <w:r w:rsidDel="00000000" w:rsidR="00000000" w:rsidRPr="00000000">
          <w:rPr>
            <w:rFonts w:ascii="Tahoma" w:cs="Tahoma" w:eastAsia="Tahoma" w:hAnsi="Tahoma"/>
            <w:b w:val="0"/>
            <w:i w:val="0"/>
            <w:smallCaps w:val="0"/>
            <w:strike w:val="0"/>
            <w:color w:val="53c3c7"/>
            <w:sz w:val="20"/>
            <w:szCs w:val="20"/>
            <w:u w:val="single"/>
            <w:shd w:fill="auto" w:val="clear"/>
            <w:vertAlign w:val="baseline"/>
            <w:rtl w:val="0"/>
          </w:rPr>
          <w:t xml:space="preserve">www.youtube.com/watch?v=K7COX03Eezc</w:t>
        </w:r>
      </w:hyperlink>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t>
      </w:r>
    </w:p>
    <w:p w:rsidR="00000000" w:rsidDel="00000000" w:rsidP="00000000" w:rsidRDefault="00000000" w:rsidRPr="00000000" w14:paraId="000000A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0" w:line="312" w:lineRule="auto"/>
        <w:ind w:left="1440" w:right="0" w:hanging="360"/>
        <w:jc w:val="left"/>
        <w:rPr/>
      </w:pPr>
      <w:r w:rsidDel="00000000" w:rsidR="00000000" w:rsidRPr="00000000">
        <w:rPr>
          <w:rFonts w:ascii="Tahoma" w:cs="Tahoma" w:eastAsia="Tahoma" w:hAnsi="Tahoma"/>
          <w:color w:val="7f7f7f"/>
          <w:sz w:val="20"/>
          <w:szCs w:val="20"/>
          <w:rtl w:val="0"/>
        </w:rPr>
        <w:t xml:space="preserve">896</w:t>
      </w: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 online views as of </w:t>
      </w:r>
      <w:r w:rsidDel="00000000" w:rsidR="00000000" w:rsidRPr="00000000">
        <w:rPr>
          <w:rFonts w:ascii="Tahoma" w:cs="Tahoma" w:eastAsia="Tahoma" w:hAnsi="Tahoma"/>
          <w:color w:val="7f7f7f"/>
          <w:sz w:val="20"/>
          <w:szCs w:val="20"/>
          <w:rtl w:val="0"/>
        </w:rPr>
        <w:t xml:space="preserve">7/26/2022</w:t>
      </w:r>
      <w:r w:rsidDel="00000000" w:rsidR="00000000" w:rsidRPr="00000000">
        <w:rPr>
          <w:rtl w:val="0"/>
        </w:rPr>
      </w:r>
    </w:p>
    <w:p w:rsidR="00000000" w:rsidDel="00000000" w:rsidP="00000000" w:rsidRDefault="00000000" w:rsidRPr="00000000" w14:paraId="000000AE">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Other Accomplishments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Served as President of the USC SoCal VoCals. Helped lead singing group to two collegiate a cappella world championships, organized a spring tour across Florida, spearheaded a $25,000 fundraising campaign (the largest in the group’s history), and booked performances at the Hollywood Bowl, Sea World, Pebble Beach, and Seth MacFarlane’s Christmas Party.</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Selected twice by the GRAMMY Foundation to attend a summer program for singer-songwriters. Performed original songs at El Rey Theatre (LA) and Best Buy Theatre (Times Square in NYC) and won the $2,500 First Prize in a regional music competition.</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Graduated #1 in class of 330 at Leon High School in Tallahassee, FL.</w:t>
      </w:r>
    </w:p>
    <w:p w:rsidR="00000000" w:rsidDel="00000000" w:rsidP="00000000" w:rsidRDefault="00000000" w:rsidRPr="00000000" w14:paraId="000000B2">
      <w:pPr>
        <w:pStyle w:val="Heading1"/>
        <w:pageBreakBefore w:val="0"/>
        <w:rPr>
          <w:rFonts w:ascii="Tahoma" w:cs="Tahoma" w:eastAsia="Tahoma" w:hAnsi="Tahoma"/>
          <w:b w:val="0"/>
          <w:smallCaps w:val="0"/>
          <w:color w:val="7f7f7f"/>
          <w:sz w:val="20"/>
          <w:szCs w:val="20"/>
        </w:rPr>
      </w:pPr>
      <w:r w:rsidDel="00000000" w:rsidR="00000000" w:rsidRPr="00000000">
        <w:rPr>
          <w:rtl w:val="0"/>
        </w:rPr>
        <w:t xml:space="preserve">Complete List of Educator Partners</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20"/>
          <w:szCs w:val="20"/>
          <w:u w:val="none"/>
          <w:shd w:fill="auto" w:val="clear"/>
          <w:vertAlign w:val="baseline"/>
          <w:rtl w:val="0"/>
        </w:rPr>
        <w:t xml:space="preserve">While at Course Hero, I collaborated directly with hundreds of college educators to advocate for pedagogical development, create high-quality educational and instructional content, and cultivate collaborative spaces for teaching-focused educators. Below is the complete list of educator partners: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sectPr>
          <w:type w:val="continuous"/>
          <w:pgSz w:h="15840" w:w="12240" w:orient="portrait"/>
          <w:pgMar w:bottom="1440" w:top="1296" w:left="1368" w:right="1368" w:header="720" w:footer="1080"/>
          <w:titlePg w:val="1"/>
        </w:sect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Joseph Andriano - Clarkson University - Business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Ryan Eanes - Washington College - Business Management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Wendy Williams - Texas Christian University - Honors College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Willie Rockward - Morgan State University - Physics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Erinn Tucker - Georgetown University - Global Hospitality</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Noelle Cutter - Molloy College - Biology</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Phil Simon - Arizona State University - Information Technology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Rodney Hill - Texas A&amp;M University - Architecture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David Kirshner - Louisiana State University - Education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Elisa Affanato - Montreat College - English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Christina Liew-Newville - Tarrant County College - Dietetics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Stephanie Krueger - Lone Star College - Spanish</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Michael Strnad - Moraine Valley Community College - Information Technology</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Jessica Calarco - Indiana University - Sociology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David LoConto - New Mexico State University - Sociology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Gabriel Guillén - Middlebury Institute of International Studies - Spanish</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Jeannice Fairrer-Samani - Santa Clara University - Engineering</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Tom Martin - University of Nebraska, Kearney - Philosophy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Ira Weiss - North Carolina State University - Business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Christopher Manning - Loyola University - History</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Bettyjo Bouchey - National Louis University - Business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Hafsa Kanjwal - Lafayette College - History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Ondrej Zjevik - Florida International University - Mathematics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Eddie Red - Morehouse College - Physics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Kimberly Jones-Milton - Houston Community College - History</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Christopher Shar - Angelo State University - Social Work</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Angela Munoz - California State University, Fresno - Communication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Wendy Hart - Arizona State University - Psychology</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Sarah Fabian - Northeastern Illinois University - Theatre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Stephanie Malmberg - Binghamton University - Child Development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Nancy Nigrosh - University of California, Los Angeles - Writing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Charles McGlynn - Rowan College - Geography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Marie Mallory - Liberty University - Communication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Jackie Wiersma-Mosley - University of Arkansas, Fayetteville - Human Environmental Sciences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Shauni Calhoun - Mt. San Jacinto College - Biology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Doug Bujakowski - Drake University - Mathematics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Adrian Isaza - Everglade University - Nursing</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Lisa Slade - Housatonic Community College - Human Services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Sarah Scripps - University of Wisconsin, Stevens Point - History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Eric Rubenstein - Ball State University - Biology</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George “Max” Maxin IV - Northeastern Illinois University - Communication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Anastasia Prentiss - Holy Names University - Communication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Katie Wiens – Bay Path University - Biology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Nelson Kraus - University of Indianapolis - Biology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Susan Schanne - Eastern Michigan University - Business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Kimberly Mulligan - California State University, Sacramento - Biology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Anthony Lau - The College of New Jersey - Engineering</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Takashi Maie - Lynchburg University - Biology</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Samiksha Raut - University of Alabama, Birmingham - Biology</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Carolina Priester – University of North Carolina, Wilmington – Biology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Ellen Stohl – California State University, Northridge – Psychology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Carlotta Walker – Lansing Community College – Business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Susan Wright – SUNY Oswego – Accounting</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Bradley Seymour – Syracuse University – Psychology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Kimberly Lyle-Ippolito – Anderson University – Biology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Sarah Balcom – University of Maryland – Animal Sciences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Gene Fendt – University of Nebraska, Kearney – Philosophy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Zach Jones – Southwestern Oklahoma State University – Biology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Laura Palmer – Pennsylvania State University, Altoona – Biology</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Ashley Jabs – Tulsa Community College – Biology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Sarah Berke – Truman State University – Biology</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Tammy Coleman – Northwestern Michigan College – Biology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Ashley Dixon – Queens College, CUNY – Psychology</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Angela Griffin – Midlands Technical College – Psychology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Wlamir Xavier – Biola University – Business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Lani Gleason – California State University, Sacramento – Biology</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James Hodgins – Texas Tech University – Business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Adelaja Odutola – Virginia Union – Economics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Nick Roster – Northwestern Michigan College – Biology</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Kenneth Filchak – University of Notre Dame - Biology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Diana Ivankovic – Anderson University – Biology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Jamie Seitz – University of Southern Indiana – Accounting</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Rebecka Zepeda – California State University, Bakersfield – Biology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Mary Puglia – Central Arizona College – Biology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Stephen Andrus – University of New Orleans – Mathematics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Emily Weigel – Georgia Institute of Technology – Biology</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Justin Shaffer – Colorado School of Mines – Chemical and Biological Engineering</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Phyllis Freeman – Fisk University – Biology</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Miren Ivankovic – Anderson University – Finance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Charles Welsh – Duquesne University – Biology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Bruce Dearden – University of North Dakota – Biology</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Michael Franklin – California State University, Northridge – Biology</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David Miller – University of Texas at Austin – Accounting</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Elissa Caruth – Oxnard College – English</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Michael Taylor – Santiago Canyon College – Biology</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Erica Suchman – Colorado State University – Biology</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Cristina Lopez-Bowlin – Oxnard College – English</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Arpita Bose – Washington University at St. Louis – Biology</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Robert Belton – Northern Michigan University – Biology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John Swaddle – William &amp; Mary College – Biology</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Jesse Raskin – Skyline College – Law</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Joseph Lin – Reedley College – Biology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Jake Cooper – University of Washington – Biology</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Ben Wiggins – University of Washington – Biology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Barbara Oakley – Oakland University – Engineering</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Thea Alvarado – Pasadena City College – Sociology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Melissa Long – Porterville College – English</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Jackie Williams – Fresno City College – English</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Alexa Clemmons – University of Washington – Biology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Jutta Heller – University of Washington – Biology</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Todd Feldman – San Francisco State University – Finance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Tracey Magrann – Saddleback College – Biology</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Jennifer McLean – Colorado State University – Biology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Marcela Henao-Tamayo – Colorado State University – Biology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Katriana Popichak – Colorado State University – Biology</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Hale Savard – LA Harbor College – English</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Brian Stevens – University of Tennessee, Knoxville – Business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Asem Abdulahad – Xavier University of Louisiana – Chemistry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DeEdgra Williams – Florida A&amp;M University – Economics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Dan Ippolito – Anderson University – Biology</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Kevin Sukanek – University of Tennessee, Knoxville – Mathematics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Jeremy Page – University of Wisconsin, Milwaukee – Education</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Sam Staley – Florida State University – Economics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Niloufar Ghoreishi – California State University, Northridge – Mechanical Engineering</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Joab Corey – University of California, Riverside – Economics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Lanice Affonso – College of Charleston – Computer Science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Brenda Garner – Florida State University – Accounting</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Bob Garner – Florida State University – Business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Ira Walker – Hampton University – Mathematics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Kalai Mugilan – Columbia State Community College – Sociology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Dan Lotesto – University of Wisconsin, Milwaukee – Mathematics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Gloria Freschl – University of Wisconsin, Milwaukee – Chemistry</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Marieta Velikova – Belmont University – Economics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Renee Schwartz – Georgia State University – Education</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Stuart Smith – Columbus State University – Accounting</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Ajith Gunaratne – Florida A&amp;M University – Mathematics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Jonathan Livingston – North Carolina Central University – Psychology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Phyllis Freeman – Fisk University – Biology</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Donald French – Oklahoma State University – Biology</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John Dahlgren – Butte Community College – Computer Science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Brian Vannice – University of San Francisco – Communication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Rick Roberts – University of San Francisco – Communication</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Natasha Ohene – Winston-Salem State University – Healthcare Management</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Sayonita Ghosh-Hajra – California State University, Sacramento – Mathematics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Abigail Higgins – California State University, Sacramento – Mathematics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Kimberly Taylor – Southwest Tennessee Community College – Business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Sherria King – Southwest Tennessee Community College – Psychology</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Joanitha Barnes – Southwest Tennessee Community College – Criminal Justice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16"/>
          <w:szCs w:val="16"/>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Dustin Williams – Southwest Tennessee Community College – English</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Fonts w:ascii="Tahoma" w:cs="Tahoma" w:eastAsia="Tahoma" w:hAnsi="Tahoma"/>
          <w:b w:val="0"/>
          <w:i w:val="0"/>
          <w:smallCaps w:val="0"/>
          <w:strike w:val="0"/>
          <w:color w:val="7f7f7f"/>
          <w:sz w:val="16"/>
          <w:szCs w:val="16"/>
          <w:u w:val="none"/>
          <w:shd w:fill="auto" w:val="clear"/>
          <w:vertAlign w:val="baseline"/>
          <w:rtl w:val="0"/>
        </w:rPr>
        <w:t xml:space="preserve">Robyn Dreibelbis – Western University of Health Sciences – Family Medicine</w:t>
      </w:r>
      <w:r w:rsidDel="00000000" w:rsidR="00000000" w:rsidRPr="00000000">
        <w:rPr>
          <w:rtl w:val="0"/>
        </w:rPr>
      </w:r>
    </w:p>
    <w:sectPr>
      <w:type w:val="continuous"/>
      <w:pgSz w:h="15840" w:w="12240" w:orient="portrait"/>
      <w:pgMar w:bottom="1440" w:top="1296" w:left="1368" w:right="1368" w:header="720" w:footer="1080"/>
      <w:cols w:equalWidth="0" w:num="3">
        <w:col w:space="720" w:w="2688"/>
        <w:col w:space="720" w:w="2688"/>
        <w:col w:space="0" w:w="2688"/>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ahoma" w:cs="Tahoma" w:eastAsia="Tahoma" w:hAnsi="Tahoma"/>
        <w:b w:val="0"/>
        <w:i w:val="0"/>
        <w:smallCaps w:val="0"/>
        <w:strike w:val="0"/>
        <w:color w:val="0e0b05"/>
        <w:sz w:val="24"/>
        <w:szCs w:val="24"/>
        <w:u w:val="none"/>
        <w:shd w:fill="auto" w:val="clear"/>
        <w:vertAlign w:val="baseline"/>
      </w:rPr>
    </w:pPr>
    <w:r w:rsidDel="00000000" w:rsidR="00000000" w:rsidRPr="00000000">
      <w:rPr>
        <w:rFonts w:ascii="Tahoma" w:cs="Tahoma" w:eastAsia="Tahoma" w:hAnsi="Tahoma"/>
        <w:b w:val="0"/>
        <w:i w:val="0"/>
        <w:smallCaps w:val="0"/>
        <w:strike w:val="0"/>
        <w:color w:val="0e0b05"/>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16" w:hanging="216"/>
      </w:pPr>
      <w:rPr>
        <w:rFonts w:ascii="Noto Sans Symbols" w:cs="Noto Sans Symbols" w:eastAsia="Noto Sans Symbols" w:hAnsi="Noto Sans Symbols"/>
        <w:color w:val="e3ab47"/>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color="262626" w:space="5" w:sz="24" w:val="single"/>
        <w:bottom w:color="7f7f7f" w:space="5" w:sz="8" w:val="single"/>
      </w:pBdr>
      <w:spacing w:after="160" w:before="240" w:lineRule="auto"/>
    </w:pPr>
    <w:rPr>
      <w:rFonts w:ascii="Tahoma" w:cs="Tahoma" w:eastAsia="Tahoma" w:hAnsi="Tahoma"/>
      <w:b w:val="1"/>
      <w:smallCaps w:val="1"/>
      <w:color w:val="0e0b05"/>
    </w:rPr>
  </w:style>
  <w:style w:type="paragraph" w:styleId="Heading2">
    <w:name w:val="heading 2"/>
    <w:basedOn w:val="Normal"/>
    <w:next w:val="Normal"/>
    <w:pPr>
      <w:keepNext w:val="1"/>
      <w:keepLines w:val="1"/>
      <w:pageBreakBefore w:val="0"/>
      <w:spacing w:before="40" w:line="312" w:lineRule="auto"/>
    </w:pPr>
    <w:rPr>
      <w:rFonts w:ascii="Tahoma" w:cs="Tahoma" w:eastAsia="Tahoma" w:hAnsi="Tahoma"/>
      <w:color w:val="0e0b05"/>
      <w:sz w:val="22"/>
      <w:szCs w:val="22"/>
    </w:rPr>
  </w:style>
  <w:style w:type="paragraph" w:styleId="Heading3">
    <w:name w:val="heading 3"/>
    <w:basedOn w:val="Normal"/>
    <w:next w:val="Normal"/>
    <w:pPr>
      <w:keepNext w:val="1"/>
      <w:keepLines w:val="1"/>
      <w:pageBreakBefore w:val="0"/>
      <w:spacing w:before="40" w:line="312" w:lineRule="auto"/>
    </w:pPr>
    <w:rPr>
      <w:rFonts w:ascii="Tahoma" w:cs="Tahoma" w:eastAsia="Tahoma" w:hAnsi="Tahoma"/>
      <w:color w:val="0e0b05"/>
    </w:rPr>
  </w:style>
  <w:style w:type="paragraph" w:styleId="Heading4">
    <w:name w:val="heading 4"/>
    <w:basedOn w:val="Normal"/>
    <w:next w:val="Normal"/>
    <w:pPr>
      <w:keepNext w:val="1"/>
      <w:keepLines w:val="1"/>
      <w:pageBreakBefore w:val="0"/>
      <w:spacing w:before="40" w:line="312" w:lineRule="auto"/>
    </w:pPr>
    <w:rPr>
      <w:rFonts w:ascii="Tahoma" w:cs="Tahoma" w:eastAsia="Tahoma" w:hAnsi="Tahoma"/>
      <w:color w:val="0e0b05"/>
      <w:sz w:val="20"/>
      <w:szCs w:val="20"/>
    </w:rPr>
  </w:style>
  <w:style w:type="paragraph" w:styleId="Heading5">
    <w:name w:val="heading 5"/>
    <w:basedOn w:val="Normal"/>
    <w:next w:val="Normal"/>
    <w:pPr>
      <w:keepNext w:val="1"/>
      <w:keepLines w:val="1"/>
      <w:pageBreakBefore w:val="0"/>
      <w:spacing w:before="40" w:line="312" w:lineRule="auto"/>
    </w:pPr>
    <w:rPr>
      <w:rFonts w:ascii="Tahoma" w:cs="Tahoma" w:eastAsia="Tahoma" w:hAnsi="Tahoma"/>
      <w:b w:val="1"/>
      <w:smallCaps w:val="1"/>
      <w:color w:val="0e0b05"/>
      <w:sz w:val="18"/>
      <w:szCs w:val="18"/>
    </w:rPr>
  </w:style>
  <w:style w:type="paragraph" w:styleId="Heading6">
    <w:name w:val="heading 6"/>
    <w:basedOn w:val="Normal"/>
    <w:next w:val="Normal"/>
    <w:pPr>
      <w:keepNext w:val="1"/>
      <w:keepLines w:val="1"/>
      <w:pageBreakBefore w:val="0"/>
      <w:spacing w:before="40" w:line="312" w:lineRule="auto"/>
    </w:pPr>
    <w:rPr>
      <w:rFonts w:ascii="Tahoma" w:cs="Tahoma" w:eastAsia="Tahoma" w:hAnsi="Tahoma"/>
      <w:b w:val="1"/>
      <w:color w:val="0e0b05"/>
      <w:sz w:val="18"/>
      <w:szCs w:val="18"/>
    </w:rPr>
  </w:style>
  <w:style w:type="paragraph" w:styleId="Title">
    <w:name w:val="Title"/>
    <w:basedOn w:val="Normal"/>
    <w:next w:val="Normal"/>
    <w:pPr>
      <w:pageBreakBefore w:val="0"/>
      <w:spacing w:after="180" w:before="120" w:line="192" w:lineRule="auto"/>
    </w:pPr>
    <w:rPr>
      <w:rFonts w:ascii="Tahoma" w:cs="Tahoma" w:eastAsia="Tahoma" w:hAnsi="Tahoma"/>
      <w:b w:val="1"/>
      <w:smallCaps w:val="1"/>
      <w:color w:val="000000"/>
      <w:sz w:val="70"/>
      <w:szCs w:val="70"/>
    </w:rPr>
  </w:style>
  <w:style w:type="paragraph" w:styleId="Normal" w:default="1">
    <w:name w:val="Normal"/>
    <w:qFormat w:val="1"/>
    <w:rsid w:val="00530C55"/>
    <w:pPr>
      <w:spacing w:after="0" w:line="240" w:lineRule="auto"/>
    </w:pPr>
    <w:rPr>
      <w:rFonts w:ascii="Times New Roman" w:cs="Times New Roman" w:eastAsia="Times New Roman" w:hAnsi="Times New Roman"/>
      <w:color w:val="auto"/>
      <w:sz w:val="24"/>
      <w:szCs w:val="24"/>
      <w:lang w:eastAsia="en-US"/>
    </w:rPr>
  </w:style>
  <w:style w:type="paragraph" w:styleId="Heading1">
    <w:name w:val="heading 1"/>
    <w:basedOn w:val="Normal"/>
    <w:next w:val="Normal"/>
    <w:link w:val="Heading1Char"/>
    <w:uiPriority w:val="9"/>
    <w:qFormat w:val="1"/>
    <w:pPr>
      <w:keepNext w:val="1"/>
      <w:keepLines w:val="1"/>
      <w:pBdr>
        <w:top w:color="262626" w:space="5" w:sz="24" w:themeColor="text1" w:themeTint="0000D9" w:val="single"/>
        <w:bottom w:color="7f7f7f" w:space="5" w:sz="8" w:themeColor="text1" w:themeTint="000080" w:val="single"/>
      </w:pBdr>
      <w:spacing w:after="160" w:before="240"/>
      <w:outlineLvl w:val="0"/>
    </w:pPr>
    <w:rPr>
      <w:rFonts w:asciiTheme="majorHAnsi" w:cstheme="majorBidi" w:eastAsiaTheme="majorEastAsia" w:hAnsiTheme="majorHAnsi"/>
      <w:b w:val="1"/>
      <w:caps w:val="1"/>
      <w:color w:val="0e0b05" w:themeColor="text2"/>
      <w:szCs w:val="32"/>
      <w:lang w:eastAsia="ja-JP"/>
    </w:rPr>
  </w:style>
  <w:style w:type="paragraph" w:styleId="Heading2">
    <w:name w:val="heading 2"/>
    <w:basedOn w:val="Normal"/>
    <w:next w:val="Normal"/>
    <w:link w:val="Heading2Char"/>
    <w:uiPriority w:val="9"/>
    <w:semiHidden w:val="1"/>
    <w:unhideWhenUsed w:val="1"/>
    <w:qFormat w:val="1"/>
    <w:pPr>
      <w:keepNext w:val="1"/>
      <w:keepLines w:val="1"/>
      <w:spacing w:before="40" w:line="312" w:lineRule="auto"/>
      <w:outlineLvl w:val="1"/>
    </w:pPr>
    <w:rPr>
      <w:rFonts w:asciiTheme="majorHAnsi" w:cstheme="majorBidi" w:eastAsiaTheme="majorEastAsia" w:hAnsiTheme="majorHAnsi"/>
      <w:color w:val="0e0b05" w:themeColor="text2"/>
      <w:sz w:val="22"/>
      <w:szCs w:val="26"/>
      <w:lang w:eastAsia="ja-JP"/>
    </w:rPr>
  </w:style>
  <w:style w:type="paragraph" w:styleId="Heading3">
    <w:name w:val="heading 3"/>
    <w:basedOn w:val="Normal"/>
    <w:next w:val="Normal"/>
    <w:link w:val="Heading3Char"/>
    <w:uiPriority w:val="9"/>
    <w:semiHidden w:val="1"/>
    <w:unhideWhenUsed w:val="1"/>
    <w:qFormat w:val="1"/>
    <w:pPr>
      <w:keepNext w:val="1"/>
      <w:keepLines w:val="1"/>
      <w:spacing w:before="40" w:line="312" w:lineRule="auto"/>
      <w:outlineLvl w:val="2"/>
    </w:pPr>
    <w:rPr>
      <w:rFonts w:asciiTheme="majorHAnsi" w:cstheme="majorBidi" w:eastAsiaTheme="majorEastAsia" w:hAnsiTheme="majorHAnsi"/>
      <w:color w:val="0e0b05" w:themeColor="text2"/>
      <w:lang w:eastAsia="ja-JP"/>
    </w:rPr>
  </w:style>
  <w:style w:type="paragraph" w:styleId="Heading4">
    <w:name w:val="heading 4"/>
    <w:basedOn w:val="Normal"/>
    <w:next w:val="Normal"/>
    <w:link w:val="Heading4Char"/>
    <w:uiPriority w:val="9"/>
    <w:semiHidden w:val="1"/>
    <w:unhideWhenUsed w:val="1"/>
    <w:qFormat w:val="1"/>
    <w:pPr>
      <w:keepNext w:val="1"/>
      <w:keepLines w:val="1"/>
      <w:spacing w:before="40" w:line="312" w:lineRule="auto"/>
      <w:outlineLvl w:val="3"/>
    </w:pPr>
    <w:rPr>
      <w:rFonts w:asciiTheme="majorHAnsi" w:cstheme="majorBidi" w:eastAsiaTheme="majorEastAsia" w:hAnsiTheme="majorHAnsi"/>
      <w:iCs w:val="1"/>
      <w:color w:val="0e0b05" w:themeColor="text2"/>
      <w:sz w:val="20"/>
      <w:szCs w:val="20"/>
      <w:lang w:eastAsia="ja-JP"/>
    </w:rPr>
  </w:style>
  <w:style w:type="paragraph" w:styleId="Heading5">
    <w:name w:val="heading 5"/>
    <w:basedOn w:val="Normal"/>
    <w:next w:val="Normal"/>
    <w:link w:val="Heading5Char"/>
    <w:uiPriority w:val="9"/>
    <w:semiHidden w:val="1"/>
    <w:unhideWhenUsed w:val="1"/>
    <w:qFormat w:val="1"/>
    <w:pPr>
      <w:keepNext w:val="1"/>
      <w:keepLines w:val="1"/>
      <w:spacing w:before="40" w:line="312" w:lineRule="auto"/>
      <w:outlineLvl w:val="4"/>
    </w:pPr>
    <w:rPr>
      <w:rFonts w:asciiTheme="majorHAnsi" w:cstheme="majorBidi" w:eastAsiaTheme="majorEastAsia" w:hAnsiTheme="majorHAnsi"/>
      <w:b w:val="1"/>
      <w:caps w:val="1"/>
      <w:color w:val="0e0b05" w:themeColor="text2"/>
      <w:sz w:val="18"/>
      <w:szCs w:val="20"/>
      <w:lang w:eastAsia="ja-JP"/>
    </w:rPr>
  </w:style>
  <w:style w:type="paragraph" w:styleId="Heading6">
    <w:name w:val="heading 6"/>
    <w:basedOn w:val="Normal"/>
    <w:next w:val="Normal"/>
    <w:link w:val="Heading6Char"/>
    <w:uiPriority w:val="9"/>
    <w:semiHidden w:val="1"/>
    <w:unhideWhenUsed w:val="1"/>
    <w:qFormat w:val="1"/>
    <w:pPr>
      <w:keepNext w:val="1"/>
      <w:keepLines w:val="1"/>
      <w:spacing w:before="40" w:line="312" w:lineRule="auto"/>
      <w:outlineLvl w:val="5"/>
    </w:pPr>
    <w:rPr>
      <w:rFonts w:asciiTheme="majorHAnsi" w:cstheme="majorBidi" w:eastAsiaTheme="majorEastAsia" w:hAnsiTheme="majorHAnsi"/>
      <w:b w:val="1"/>
      <w:color w:val="0e0b05" w:themeColor="text2"/>
      <w:sz w:val="18"/>
      <w:szCs w:val="20"/>
      <w:lang w:eastAsia="ja-JP"/>
    </w:rPr>
  </w:style>
  <w:style w:type="paragraph" w:styleId="Heading7">
    <w:name w:val="heading 7"/>
    <w:basedOn w:val="Normal"/>
    <w:next w:val="Normal"/>
    <w:link w:val="Heading7Char"/>
    <w:uiPriority w:val="9"/>
    <w:semiHidden w:val="1"/>
    <w:unhideWhenUsed w:val="1"/>
    <w:qFormat w:val="1"/>
    <w:pPr>
      <w:keepNext w:val="1"/>
      <w:keepLines w:val="1"/>
      <w:spacing w:before="40" w:line="312" w:lineRule="auto"/>
      <w:outlineLvl w:val="6"/>
    </w:pPr>
    <w:rPr>
      <w:rFonts w:asciiTheme="majorHAnsi" w:cstheme="majorBidi" w:eastAsiaTheme="majorEastAsia" w:hAnsiTheme="majorHAnsi"/>
      <w:iCs w:val="1"/>
      <w:color w:val="0e0b05" w:themeColor="text2"/>
      <w:sz w:val="18"/>
      <w:szCs w:val="20"/>
      <w:lang w:eastAsia="ja-JP"/>
    </w:rPr>
  </w:style>
  <w:style w:type="paragraph" w:styleId="Heading8">
    <w:name w:val="heading 8"/>
    <w:basedOn w:val="Normal"/>
    <w:next w:val="Normal"/>
    <w:link w:val="Heading8Char"/>
    <w:uiPriority w:val="9"/>
    <w:semiHidden w:val="1"/>
    <w:unhideWhenUsed w:val="1"/>
    <w:qFormat w:val="1"/>
    <w:pPr>
      <w:keepNext w:val="1"/>
      <w:keepLines w:val="1"/>
      <w:spacing w:before="40" w:line="312" w:lineRule="auto"/>
      <w:outlineLvl w:val="7"/>
    </w:pPr>
    <w:rPr>
      <w:rFonts w:asciiTheme="majorHAnsi" w:cstheme="majorBidi" w:eastAsiaTheme="majorEastAsia" w:hAnsiTheme="majorHAnsi"/>
      <w:color w:val="0e0b05" w:themeColor="text2"/>
      <w:sz w:val="18"/>
      <w:szCs w:val="21"/>
      <w:lang w:eastAsia="ja-JP"/>
    </w:rPr>
  </w:style>
  <w:style w:type="paragraph" w:styleId="Heading9">
    <w:name w:val="heading 9"/>
    <w:basedOn w:val="Normal"/>
    <w:next w:val="Normal"/>
    <w:link w:val="Heading9Char"/>
    <w:uiPriority w:val="9"/>
    <w:semiHidden w:val="1"/>
    <w:unhideWhenUsed w:val="1"/>
    <w:qFormat w:val="1"/>
    <w:pPr>
      <w:keepNext w:val="1"/>
      <w:keepLines w:val="1"/>
      <w:spacing w:before="40" w:line="312" w:lineRule="auto"/>
      <w:outlineLvl w:val="8"/>
    </w:pPr>
    <w:rPr>
      <w:rFonts w:asciiTheme="majorHAnsi" w:cstheme="majorBidi" w:eastAsiaTheme="majorEastAsia" w:hAnsiTheme="majorHAnsi"/>
      <w:b w:val="1"/>
      <w:iCs w:val="1"/>
      <w:color w:val="0e0b05" w:themeColor="text2"/>
      <w:sz w:val="16"/>
      <w:szCs w:val="21"/>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b w:val="1"/>
      <w:caps w:val="1"/>
      <w:color w:val="0e0b05" w:themeColor="text2"/>
      <w:sz w:val="24"/>
      <w:szCs w:val="32"/>
    </w:rPr>
  </w:style>
  <w:style w:type="paragraph" w:styleId="ContactInfo" w:customStyle="1">
    <w:name w:val="Contact Info"/>
    <w:basedOn w:val="Normal"/>
    <w:uiPriority w:val="2"/>
    <w:qFormat w:val="1"/>
    <w:pPr>
      <w:spacing w:after="540" w:line="288" w:lineRule="auto"/>
      <w:ind w:right="2880"/>
      <w:contextualSpacing w:val="1"/>
    </w:pPr>
    <w:rPr>
      <w:rFonts w:asciiTheme="majorHAnsi" w:cstheme="minorBidi" w:eastAsiaTheme="minorHAnsi" w:hAnsiTheme="majorHAnsi"/>
      <w:color w:val="7f7f7f" w:themeColor="text1" w:themeTint="000080"/>
      <w:szCs w:val="20"/>
      <w:lang w:eastAsia="ja-JP"/>
    </w:rPr>
  </w:style>
  <w:style w:type="paragraph" w:styleId="Title">
    <w:name w:val="Title"/>
    <w:basedOn w:val="Normal"/>
    <w:next w:val="Normal"/>
    <w:link w:val="TitleChar"/>
    <w:uiPriority w:val="10"/>
    <w:semiHidden w:val="1"/>
    <w:unhideWhenUsed w:val="1"/>
    <w:qFormat w:val="1"/>
    <w:pPr>
      <w:spacing w:after="180" w:before="120" w:line="192" w:lineRule="auto"/>
      <w:contextualSpacing w:val="1"/>
    </w:pPr>
    <w:rPr>
      <w:rFonts w:asciiTheme="majorHAnsi" w:cstheme="majorBidi" w:eastAsiaTheme="majorEastAsia" w:hAnsiTheme="majorHAnsi"/>
      <w:b w:val="1"/>
      <w:caps w:val="1"/>
      <w:color w:val="000000" w:themeColor="text1"/>
      <w:kern w:val="28"/>
      <w:sz w:val="70"/>
      <w:szCs w:val="56"/>
      <w:lang w:eastAsia="ja-JP"/>
    </w:rPr>
  </w:style>
  <w:style w:type="paragraph" w:styleId="Subtitle">
    <w:name w:val="Subtitle"/>
    <w:basedOn w:val="Normal"/>
    <w:next w:val="Normal"/>
    <w:link w:val="SubtitleChar"/>
    <w:uiPriority w:val="11"/>
    <w:semiHidden w:val="1"/>
    <w:unhideWhenUsed w:val="1"/>
    <w:qFormat w:val="1"/>
    <w:pPr>
      <w:numPr>
        <w:ilvl w:val="1"/>
      </w:numPr>
      <w:spacing w:after="540" w:line="288" w:lineRule="auto"/>
      <w:ind w:right="2880"/>
      <w:contextualSpacing w:val="1"/>
    </w:pPr>
    <w:rPr>
      <w:rFonts w:asciiTheme="majorHAnsi" w:cstheme="minorBidi" w:eastAsiaTheme="minorEastAsia" w:hAnsiTheme="majorHAnsi"/>
      <w:color w:val="7f7f7f" w:themeColor="text1" w:themeTint="000080"/>
      <w:spacing w:val="15"/>
      <w:szCs w:val="22"/>
      <w:lang w:eastAsia="ja-JP"/>
    </w:rPr>
  </w:style>
  <w:style w:type="paragraph" w:styleId="ListBullet">
    <w:name w:val="List Bullet"/>
    <w:basedOn w:val="Normal"/>
    <w:uiPriority w:val="9"/>
    <w:qFormat w:val="1"/>
    <w:pPr>
      <w:numPr>
        <w:numId w:val="2"/>
      </w:numPr>
      <w:spacing w:after="120" w:line="312" w:lineRule="auto"/>
    </w:pPr>
    <w:rPr>
      <w:rFonts w:asciiTheme="minorHAnsi" w:cstheme="minorBidi" w:eastAsiaTheme="minorHAnsi" w:hAnsiTheme="minorHAnsi"/>
      <w:color w:val="7f7f7f" w:themeColor="text1" w:themeTint="000080"/>
      <w:sz w:val="20"/>
      <w:szCs w:val="20"/>
      <w:lang w:eastAsia="ja-JP"/>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Cs w:val="1"/>
      <w:color w:val="0e0b05" w:themeColor="text2"/>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b w:val="1"/>
      <w:caps w:val="1"/>
      <w:color w:val="0e0b05" w:themeColor="text2"/>
      <w:sz w:val="18"/>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Cs w:val="1"/>
      <w:color w:val="0e0b05" w:themeColor="text2"/>
      <w:sz w:val="18"/>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b w:val="1"/>
      <w:color w:val="0e0b05" w:themeColor="text2"/>
      <w:sz w:val="18"/>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0e0b05" w:themeColor="text2"/>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b w:val="1"/>
      <w:iCs w:val="1"/>
      <w:color w:val="0e0b05" w:themeColor="text2"/>
      <w:sz w:val="16"/>
      <w:szCs w:val="21"/>
    </w:rPr>
  </w:style>
  <w:style w:type="character" w:styleId="SubtleEmphasis">
    <w:name w:val="Subtle Emphasis"/>
    <w:basedOn w:val="DefaultParagraphFont"/>
    <w:uiPriority w:val="19"/>
    <w:semiHidden w:val="1"/>
    <w:unhideWhenUsed w:val="1"/>
    <w:qFormat w:val="1"/>
    <w:rPr>
      <w:i w:val="0"/>
      <w:iCs w:val="1"/>
      <w:color w:val="262626" w:themeColor="text1" w:themeTint="0000D9"/>
    </w:rPr>
  </w:style>
  <w:style w:type="character" w:styleId="BookTitle">
    <w:name w:val="Book Title"/>
    <w:basedOn w:val="DefaultParagraphFont"/>
    <w:uiPriority w:val="33"/>
    <w:semiHidden w:val="1"/>
    <w:unhideWhenUsed w:val="1"/>
    <w:qFormat w:val="1"/>
    <w:rPr>
      <w:b w:val="0"/>
      <w:bCs w:val="1"/>
      <w:i w:val="0"/>
      <w:iCs w:val="1"/>
      <w:caps w:val="1"/>
      <w:smallCaps w:val="0"/>
      <w:color w:val="7f7f7f" w:themeColor="text1" w:themeTint="000080"/>
      <w:spacing w:val="0"/>
      <w:u w:val="single"/>
      <w:bdr w:color="auto" w:space="0" w:sz="0" w:val="none"/>
    </w:rPr>
  </w:style>
  <w:style w:type="paragraph" w:styleId="Footer">
    <w:name w:val="footer"/>
    <w:basedOn w:val="Normal"/>
    <w:link w:val="FooterChar"/>
    <w:uiPriority w:val="99"/>
    <w:unhideWhenUsed w:val="1"/>
    <w:qFormat w:val="1"/>
    <w:pPr>
      <w:spacing w:before="240"/>
    </w:pPr>
    <w:rPr>
      <w:rFonts w:asciiTheme="minorHAnsi" w:cstheme="minorBidi" w:eastAsiaTheme="minorHAnsi" w:hAnsiTheme="minorHAnsi"/>
      <w:color w:val="0e0b05" w:themeColor="text2"/>
      <w:szCs w:val="20"/>
      <w:lang w:eastAsia="ja-JP"/>
    </w:rPr>
  </w:style>
  <w:style w:type="character" w:styleId="FooterChar" w:customStyle="1">
    <w:name w:val="Footer Char"/>
    <w:basedOn w:val="DefaultParagraphFont"/>
    <w:link w:val="Footer"/>
    <w:uiPriority w:val="99"/>
    <w:rPr>
      <w:color w:val="0e0b05" w:themeColor="text2"/>
      <w:sz w:val="24"/>
    </w:rPr>
  </w:style>
  <w:style w:type="character" w:styleId="SubtitleChar" w:customStyle="1">
    <w:name w:val="Subtitle Char"/>
    <w:basedOn w:val="DefaultParagraphFont"/>
    <w:link w:val="Subtitle"/>
    <w:uiPriority w:val="11"/>
    <w:semiHidden w:val="1"/>
    <w:rPr>
      <w:rFonts w:asciiTheme="majorHAnsi" w:eastAsiaTheme="minorEastAsia" w:hAnsiTheme="majorHAnsi"/>
      <w:spacing w:val="15"/>
      <w:sz w:val="24"/>
      <w:szCs w:val="22"/>
    </w:rPr>
  </w:style>
  <w:style w:type="character" w:styleId="Emphasis">
    <w:name w:val="Emphasis"/>
    <w:basedOn w:val="DefaultParagraphFont"/>
    <w:uiPriority w:val="20"/>
    <w:semiHidden w:val="1"/>
    <w:unhideWhenUsed w:val="1"/>
    <w:qFormat w:val="1"/>
    <w:rPr>
      <w:i w:val="0"/>
      <w:iCs w:val="1"/>
      <w:color w:val="e3ab47" w:themeColor="accent1"/>
    </w:rPr>
  </w:style>
  <w:style w:type="paragraph" w:styleId="Quote">
    <w:name w:val="Quote"/>
    <w:basedOn w:val="Normal"/>
    <w:next w:val="Normal"/>
    <w:link w:val="QuoteChar"/>
    <w:uiPriority w:val="29"/>
    <w:semiHidden w:val="1"/>
    <w:unhideWhenUsed w:val="1"/>
    <w:qFormat w:val="1"/>
    <w:pPr>
      <w:spacing w:after="360" w:before="360" w:line="312" w:lineRule="auto"/>
    </w:pPr>
    <w:rPr>
      <w:rFonts w:asciiTheme="minorHAnsi" w:cstheme="minorBidi" w:eastAsiaTheme="minorHAnsi" w:hAnsiTheme="minorHAnsi"/>
      <w:iCs w:val="1"/>
      <w:color w:val="7f7f7f" w:themeColor="text1" w:themeTint="000080"/>
      <w:sz w:val="26"/>
      <w:szCs w:val="20"/>
      <w:lang w:eastAsia="ja-JP"/>
    </w:rPr>
  </w:style>
  <w:style w:type="character" w:styleId="QuoteChar" w:customStyle="1">
    <w:name w:val="Quote Char"/>
    <w:basedOn w:val="DefaultParagraphFont"/>
    <w:link w:val="Quote"/>
    <w:uiPriority w:val="29"/>
    <w:semiHidden w:val="1"/>
    <w:rPr>
      <w:iCs w:val="1"/>
      <w:sz w:val="26"/>
    </w:rPr>
  </w:style>
  <w:style w:type="paragraph" w:styleId="IntenseQuote">
    <w:name w:val="Intense Quote"/>
    <w:basedOn w:val="Normal"/>
    <w:next w:val="Normal"/>
    <w:link w:val="IntenseQuoteChar"/>
    <w:uiPriority w:val="30"/>
    <w:semiHidden w:val="1"/>
    <w:unhideWhenUsed w:val="1"/>
    <w:qFormat w:val="1"/>
    <w:pPr>
      <w:spacing w:after="360" w:before="360" w:line="312" w:lineRule="auto"/>
    </w:pPr>
    <w:rPr>
      <w:rFonts w:asciiTheme="minorHAnsi" w:cstheme="minorBidi" w:eastAsiaTheme="minorHAnsi" w:hAnsiTheme="minorHAnsi"/>
      <w:b w:val="1"/>
      <w:iCs w:val="1"/>
      <w:color w:val="262626" w:themeColor="text1" w:themeTint="0000D9"/>
      <w:sz w:val="26"/>
      <w:szCs w:val="20"/>
      <w:lang w:eastAsia="ja-JP"/>
    </w:rPr>
  </w:style>
  <w:style w:type="character" w:styleId="IntenseQuoteChar" w:customStyle="1">
    <w:name w:val="Intense Quote Char"/>
    <w:basedOn w:val="DefaultParagraphFont"/>
    <w:link w:val="IntenseQuote"/>
    <w:uiPriority w:val="30"/>
    <w:semiHidden w:val="1"/>
    <w:rPr>
      <w:b w:val="1"/>
      <w:iCs w:val="1"/>
      <w:color w:val="262626" w:themeColor="text1" w:themeTint="0000D9"/>
      <w:sz w:val="26"/>
    </w:rPr>
  </w:style>
  <w:style w:type="character" w:styleId="IntenseEmphasis">
    <w:name w:val="Intense Emphasis"/>
    <w:basedOn w:val="DefaultParagraphFont"/>
    <w:uiPriority w:val="21"/>
    <w:semiHidden w:val="1"/>
    <w:unhideWhenUsed w:val="1"/>
    <w:qFormat w:val="1"/>
    <w:rPr>
      <w:b w:val="1"/>
      <w:i w:val="0"/>
      <w:iCs w:val="1"/>
      <w:color w:val="e3ab47" w:themeColor="accent1"/>
    </w:rPr>
  </w:style>
  <w:style w:type="character" w:styleId="IntenseReference">
    <w:name w:val="Intense Reference"/>
    <w:basedOn w:val="DefaultParagraphFont"/>
    <w:uiPriority w:val="32"/>
    <w:semiHidden w:val="1"/>
    <w:unhideWhenUsed w:val="1"/>
    <w:qFormat w:val="1"/>
    <w:rPr>
      <w:b w:val="0"/>
      <w:bCs w:val="1"/>
      <w:caps w:val="1"/>
      <w:smallCaps w:val="0"/>
      <w:color w:val="262626" w:themeColor="text1" w:themeTint="0000D9"/>
      <w:spacing w:val="0"/>
    </w:rPr>
  </w:style>
  <w:style w:type="character" w:styleId="Strong">
    <w:name w:val="Strong"/>
    <w:basedOn w:val="DefaultParagraphFont"/>
    <w:uiPriority w:val="22"/>
    <w:semiHidden w:val="1"/>
    <w:unhideWhenUsed w:val="1"/>
    <w:qFormat w:val="1"/>
    <w:rPr>
      <w:b w:val="1"/>
      <w:bCs w:val="1"/>
      <w:color w:val="262626" w:themeColor="text1" w:themeTint="0000D9"/>
    </w:rPr>
  </w:style>
  <w:style w:type="paragraph" w:styleId="Caption">
    <w:name w:val="caption"/>
    <w:basedOn w:val="Normal"/>
    <w:next w:val="Normal"/>
    <w:uiPriority w:val="35"/>
    <w:semiHidden w:val="1"/>
    <w:unhideWhenUsed w:val="1"/>
    <w:qFormat w:val="1"/>
    <w:pPr>
      <w:spacing w:after="160" w:before="40"/>
    </w:pPr>
    <w:rPr>
      <w:rFonts w:asciiTheme="minorHAnsi" w:cstheme="minorBidi" w:eastAsiaTheme="minorHAnsi" w:hAnsiTheme="minorHAnsi"/>
      <w:iCs w:val="1"/>
      <w:color w:val="262626" w:themeColor="text1" w:themeTint="0000D9"/>
      <w:sz w:val="18"/>
      <w:szCs w:val="18"/>
      <w:lang w:eastAsia="ja-JP"/>
    </w:rPr>
  </w:style>
  <w:style w:type="paragraph" w:styleId="ListParagraph">
    <w:name w:val="List Paragraph"/>
    <w:basedOn w:val="Normal"/>
    <w:uiPriority w:val="34"/>
    <w:unhideWhenUsed w:val="1"/>
    <w:qFormat w:val="1"/>
    <w:pPr>
      <w:spacing w:after="180" w:line="312" w:lineRule="auto"/>
      <w:ind w:left="216"/>
      <w:contextualSpacing w:val="1"/>
    </w:pPr>
    <w:rPr>
      <w:rFonts w:asciiTheme="minorHAnsi" w:cstheme="minorBidi" w:eastAsiaTheme="minorHAnsi" w:hAnsiTheme="minorHAnsi"/>
      <w:color w:val="7f7f7f" w:themeColor="text1" w:themeTint="000080"/>
      <w:sz w:val="20"/>
      <w:szCs w:val="20"/>
      <w:lang w:eastAsia="ja-JP"/>
    </w:rPr>
  </w:style>
  <w:style w:type="paragraph" w:styleId="TOCHeading">
    <w:name w:val="TOC Heading"/>
    <w:basedOn w:val="Heading1"/>
    <w:next w:val="Normal"/>
    <w:uiPriority w:val="39"/>
    <w:semiHidden w:val="1"/>
    <w:unhideWhenUsed w:val="1"/>
    <w:qFormat w:val="1"/>
    <w:pPr>
      <w:outlineLvl w:val="9"/>
    </w:pPr>
  </w:style>
  <w:style w:type="paragraph" w:styleId="TOAHeading">
    <w:name w:val="toa heading"/>
    <w:basedOn w:val="Normal"/>
    <w:next w:val="Normal"/>
    <w:uiPriority w:val="99"/>
    <w:semiHidden w:val="1"/>
    <w:unhideWhenUsed w:val="1"/>
    <w:pPr>
      <w:pBdr>
        <w:top w:color="auto" w:space="5" w:sz="24" w:val="single"/>
        <w:bottom w:color="auto" w:space="5" w:sz="4" w:val="single"/>
      </w:pBdr>
      <w:spacing w:after="180" w:before="120" w:line="312" w:lineRule="auto"/>
    </w:pPr>
    <w:rPr>
      <w:rFonts w:asciiTheme="majorHAnsi" w:cstheme="majorBidi" w:eastAsiaTheme="majorEastAsia" w:hAnsiTheme="majorHAnsi"/>
      <w:b w:val="1"/>
      <w:bCs w:val="1"/>
      <w:color w:val="7f7f7f" w:themeColor="text1" w:themeTint="000080"/>
      <w:lang w:eastAsia="ja-JP"/>
    </w:rPr>
  </w:style>
  <w:style w:type="character" w:styleId="SubtleReference">
    <w:name w:val="Subtle Reference"/>
    <w:basedOn w:val="DefaultParagraphFont"/>
    <w:uiPriority w:val="31"/>
    <w:semiHidden w:val="1"/>
    <w:unhideWhenUsed w:val="1"/>
    <w:qFormat w:val="1"/>
    <w:rPr>
      <w:caps w:val="1"/>
      <w:smallCaps w:val="0"/>
      <w:color w:val="7f7f7f" w:themeColor="text1" w:themeTint="000080"/>
    </w:rPr>
  </w:style>
  <w:style w:type="paragraph" w:styleId="Name" w:customStyle="1">
    <w:name w:val="Name"/>
    <w:basedOn w:val="Normal"/>
    <w:uiPriority w:val="1"/>
    <w:qFormat w:val="1"/>
    <w:pPr>
      <w:spacing w:after="180" w:line="192" w:lineRule="auto"/>
      <w:contextualSpacing w:val="1"/>
    </w:pPr>
    <w:rPr>
      <w:rFonts w:asciiTheme="majorHAnsi" w:cstheme="minorBidi" w:eastAsiaTheme="minorHAnsi" w:hAnsiTheme="majorHAnsi"/>
      <w:b w:val="1"/>
      <w:caps w:val="1"/>
      <w:color w:val="0e0b05" w:themeColor="text2"/>
      <w:kern w:val="28"/>
      <w:sz w:val="70"/>
      <w:szCs w:val="20"/>
      <w:lang w:eastAsia="ja-JP"/>
    </w:rPr>
  </w:style>
  <w:style w:type="character" w:styleId="TitleChar" w:customStyle="1">
    <w:name w:val="Title Char"/>
    <w:basedOn w:val="DefaultParagraphFont"/>
    <w:link w:val="Title"/>
    <w:uiPriority w:val="10"/>
    <w:semiHidden w:val="1"/>
    <w:rPr>
      <w:rFonts w:asciiTheme="majorHAnsi" w:cstheme="majorBidi" w:eastAsiaTheme="majorEastAsia" w:hAnsiTheme="majorHAnsi"/>
      <w:b w:val="1"/>
      <w:caps w:val="1"/>
      <w:color w:val="000000" w:themeColor="text1"/>
      <w:kern w:val="28"/>
      <w:sz w:val="70"/>
      <w:szCs w:val="56"/>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0e0b05" w:themeColor="text2"/>
      <w:sz w:val="22"/>
      <w:szCs w:val="26"/>
    </w:rPr>
  </w:style>
  <w:style w:type="paragraph" w:styleId="Header">
    <w:name w:val="header"/>
    <w:basedOn w:val="Normal"/>
    <w:link w:val="HeaderChar"/>
    <w:uiPriority w:val="99"/>
    <w:unhideWhenUsed w:val="1"/>
    <w:pPr>
      <w:tabs>
        <w:tab w:val="center" w:pos="4680"/>
        <w:tab w:val="right" w:pos="9360"/>
      </w:tabs>
    </w:pPr>
    <w:rPr>
      <w:rFonts w:asciiTheme="minorHAnsi" w:cstheme="minorBidi" w:eastAsiaTheme="minorHAnsi" w:hAnsiTheme="minorHAnsi"/>
      <w:color w:val="7f7f7f" w:themeColor="text1" w:themeTint="000080"/>
      <w:sz w:val="20"/>
      <w:szCs w:val="20"/>
      <w:lang w:eastAsia="ja-JP"/>
    </w:rPr>
  </w:style>
  <w:style w:type="character" w:styleId="HeaderChar" w:customStyle="1">
    <w:name w:val="Header Char"/>
    <w:basedOn w:val="DefaultParagraphFont"/>
    <w:link w:val="Header"/>
    <w:uiPriority w:val="99"/>
  </w:style>
  <w:style w:type="paragraph" w:styleId="ListNumber">
    <w:name w:val="List Number"/>
    <w:basedOn w:val="Normal"/>
    <w:uiPriority w:val="10"/>
    <w:qFormat w:val="1"/>
    <w:pPr>
      <w:numPr>
        <w:numId w:val="13"/>
      </w:numPr>
      <w:spacing w:after="180" w:line="312" w:lineRule="auto"/>
    </w:pPr>
    <w:rPr>
      <w:rFonts w:asciiTheme="minorHAnsi" w:cstheme="minorBidi" w:eastAsiaTheme="minorHAnsi" w:hAnsiTheme="minorHAnsi"/>
      <w:color w:val="7f7f7f" w:themeColor="text1" w:themeTint="000080"/>
      <w:sz w:val="20"/>
      <w:szCs w:val="20"/>
      <w:lang w:eastAsia="ja-JP"/>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0e0b05" w:themeColor="text2"/>
      <w:sz w:val="24"/>
      <w:szCs w:val="24"/>
    </w:rPr>
  </w:style>
  <w:style w:type="paragraph" w:styleId="Date">
    <w:name w:val="Date"/>
    <w:basedOn w:val="Normal"/>
    <w:next w:val="Normal"/>
    <w:link w:val="DateChar"/>
    <w:uiPriority w:val="99"/>
    <w:semiHidden w:val="1"/>
    <w:unhideWhenUsed w:val="1"/>
    <w:pPr>
      <w:spacing w:after="280" w:before="720"/>
      <w:contextualSpacing w:val="1"/>
    </w:pPr>
    <w:rPr>
      <w:rFonts w:asciiTheme="minorHAnsi" w:cstheme="minorBidi" w:eastAsiaTheme="minorHAnsi" w:hAnsiTheme="minorHAnsi"/>
      <w:color w:val="0e0b05" w:themeColor="text2"/>
      <w:szCs w:val="20"/>
      <w:lang w:eastAsia="ja-JP"/>
    </w:rPr>
  </w:style>
  <w:style w:type="character" w:styleId="DateChar" w:customStyle="1">
    <w:name w:val="Date Char"/>
    <w:basedOn w:val="DefaultParagraphFont"/>
    <w:link w:val="Date"/>
    <w:uiPriority w:val="99"/>
    <w:semiHidden w:val="1"/>
    <w:rPr>
      <w:color w:val="0e0b05" w:themeColor="text2"/>
      <w:sz w:val="24"/>
    </w:rPr>
  </w:style>
  <w:style w:type="paragraph" w:styleId="Salutation">
    <w:name w:val="Salutation"/>
    <w:basedOn w:val="Normal"/>
    <w:next w:val="Normal"/>
    <w:link w:val="SalutationChar"/>
    <w:uiPriority w:val="99"/>
    <w:semiHidden w:val="1"/>
    <w:unhideWhenUsed w:val="1"/>
    <w:pPr>
      <w:spacing w:before="800"/>
    </w:pPr>
    <w:rPr>
      <w:rFonts w:asciiTheme="minorHAnsi" w:cstheme="minorBidi" w:eastAsiaTheme="minorHAnsi" w:hAnsiTheme="minorHAnsi"/>
      <w:color w:val="0e0b05" w:themeColor="text2"/>
      <w:szCs w:val="20"/>
      <w:lang w:eastAsia="ja-JP"/>
    </w:rPr>
  </w:style>
  <w:style w:type="character" w:styleId="SalutationChar" w:customStyle="1">
    <w:name w:val="Salutation Char"/>
    <w:basedOn w:val="DefaultParagraphFont"/>
    <w:link w:val="Salutation"/>
    <w:uiPriority w:val="99"/>
    <w:semiHidden w:val="1"/>
    <w:rPr>
      <w:color w:val="0e0b05" w:themeColor="text2"/>
      <w:sz w:val="24"/>
    </w:rPr>
  </w:style>
  <w:style w:type="paragraph" w:styleId="Signature">
    <w:name w:val="Signature"/>
    <w:basedOn w:val="Normal"/>
    <w:link w:val="SignatureChar"/>
    <w:uiPriority w:val="99"/>
    <w:semiHidden w:val="1"/>
    <w:unhideWhenUsed w:val="1"/>
    <w:pPr>
      <w:spacing w:after="280" w:before="1080"/>
      <w:contextualSpacing w:val="1"/>
    </w:pPr>
    <w:rPr>
      <w:rFonts w:asciiTheme="minorHAnsi" w:cstheme="minorBidi" w:eastAsiaTheme="minorHAnsi" w:hAnsiTheme="minorHAnsi"/>
      <w:color w:val="0e0b05" w:themeColor="text2"/>
      <w:sz w:val="20"/>
      <w:szCs w:val="20"/>
      <w:lang w:eastAsia="ja-JP"/>
    </w:rPr>
  </w:style>
  <w:style w:type="character" w:styleId="SignatureChar" w:customStyle="1">
    <w:name w:val="Signature Char"/>
    <w:basedOn w:val="DefaultParagraphFont"/>
    <w:link w:val="Signature"/>
    <w:uiPriority w:val="99"/>
    <w:semiHidden w:val="1"/>
    <w:rPr>
      <w:color w:val="0e0b05" w:themeColor="text2"/>
    </w:rPr>
  </w:style>
  <w:style w:type="character" w:styleId="Hyperlink">
    <w:name w:val="Hyperlink"/>
    <w:basedOn w:val="DefaultParagraphFont"/>
    <w:uiPriority w:val="99"/>
    <w:unhideWhenUsed w:val="1"/>
    <w:rsid w:val="002E3EE8"/>
    <w:rPr>
      <w:color w:val="53c3c7" w:themeColor="hyperlink"/>
      <w:u w:val="single"/>
    </w:rPr>
  </w:style>
  <w:style w:type="character" w:styleId="UnresolvedMention">
    <w:name w:val="Unresolved Mention"/>
    <w:basedOn w:val="DefaultParagraphFont"/>
    <w:uiPriority w:val="99"/>
    <w:semiHidden w:val="1"/>
    <w:unhideWhenUsed w:val="1"/>
    <w:rsid w:val="002E3EE8"/>
    <w:rPr>
      <w:color w:val="605e5c"/>
      <w:shd w:color="auto" w:fill="e1dfdd" w:val="clear"/>
    </w:rPr>
  </w:style>
  <w:style w:type="paragraph" w:styleId="DBAD88021D63D04C8D6870EA79ECDB84" w:customStyle="1">
    <w:name w:val="DBAD88021D63D04C8D6870EA79ECDB84"/>
    <w:rsid w:val="00661137"/>
    <w:pPr>
      <w:spacing w:after="0" w:line="240" w:lineRule="auto"/>
    </w:pPr>
    <w:rPr>
      <w:rFonts w:eastAsiaTheme="minorEastAsia"/>
      <w:color w:val="auto"/>
      <w:sz w:val="24"/>
      <w:szCs w:val="24"/>
      <w:lang w:eastAsia="en-US"/>
    </w:rPr>
  </w:style>
  <w:style w:type="paragraph" w:styleId="NormalWeb">
    <w:name w:val="Normal (Web)"/>
    <w:basedOn w:val="Normal"/>
    <w:uiPriority w:val="99"/>
    <w:semiHidden w:val="1"/>
    <w:unhideWhenUsed w:val="1"/>
    <w:rsid w:val="00E10845"/>
    <w:pPr>
      <w:spacing w:after="100" w:afterAutospacing="1" w:before="100" w:beforeAutospacing="1"/>
    </w:pPr>
  </w:style>
  <w:style w:type="paragraph" w:styleId="BalloonText">
    <w:name w:val="Balloon Text"/>
    <w:basedOn w:val="Normal"/>
    <w:link w:val="BalloonTextChar"/>
    <w:uiPriority w:val="99"/>
    <w:semiHidden w:val="1"/>
    <w:unhideWhenUsed w:val="1"/>
    <w:rsid w:val="00736C42"/>
    <w:rPr>
      <w:sz w:val="18"/>
      <w:szCs w:val="18"/>
    </w:rPr>
  </w:style>
  <w:style w:type="character" w:styleId="BalloonTextChar" w:customStyle="1">
    <w:name w:val="Balloon Text Char"/>
    <w:basedOn w:val="DefaultParagraphFont"/>
    <w:link w:val="BalloonText"/>
    <w:uiPriority w:val="99"/>
    <w:semiHidden w:val="1"/>
    <w:rsid w:val="00736C42"/>
    <w:rPr>
      <w:rFonts w:ascii="Times New Roman" w:cs="Times New Roman" w:eastAsia="Times New Roman" w:hAnsi="Times New Roman"/>
      <w:color w:val="auto"/>
      <w:sz w:val="18"/>
      <w:szCs w:val="18"/>
      <w:lang w:eastAsia="en-US"/>
    </w:rPr>
  </w:style>
  <w:style w:type="paragraph" w:styleId="Subtitle">
    <w:name w:val="Subtitle"/>
    <w:basedOn w:val="Normal"/>
    <w:next w:val="Normal"/>
    <w:pPr>
      <w:pageBreakBefore w:val="0"/>
      <w:spacing w:after="540" w:line="288" w:lineRule="auto"/>
      <w:ind w:right="2880"/>
    </w:pPr>
    <w:rPr>
      <w:rFonts w:ascii="Tahoma" w:cs="Tahoma" w:eastAsia="Tahoma" w:hAnsi="Tahoma"/>
      <w:color w:val="7f7f7f"/>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1DxIRU1S-F0" TargetMode="External"/><Relationship Id="rId10" Type="http://schemas.openxmlformats.org/officeDocument/2006/relationships/hyperlink" Target="https://filmfreeway.com/Wigs" TargetMode="External"/><Relationship Id="rId13" Type="http://schemas.openxmlformats.org/officeDocument/2006/relationships/hyperlink" Target="http://www.youtube.com/watch?v=X8Wgu6-d2Pc" TargetMode="External"/><Relationship Id="rId12" Type="http://schemas.openxmlformats.org/officeDocument/2006/relationships/hyperlink" Target="http://www.youtube.com/watch?v=h5aCm_RvZnM&amp;t=163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www.youtube.com/watch?v=K7COX03Eez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jaq6V4pDuCYqhwehYWqHM4wfA==">AMUW2mW59gh7iiCYBE/KQeMLkYBPZ9kx8pWWPMzG23TywVUtMpm3miBqy4IGbSjyTE4s2De3XZ2Ce1Oopjd/EAB4T6x7bMS3aywkA0uAFwKHqX3gEvhhgxo=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2020-04-26T02:52:00Z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